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99" w:rsidRPr="00055016" w:rsidRDefault="00055016" w:rsidP="00055016">
      <w:pPr>
        <w:autoSpaceDE w:val="0"/>
        <w:autoSpaceDN w:val="0"/>
        <w:adjustRightInd w:val="0"/>
        <w:spacing w:line="360" w:lineRule="exact"/>
        <w:ind w:right="142" w:firstLine="709"/>
        <w:jc w:val="center"/>
        <w:rPr>
          <w:b/>
          <w:sz w:val="28"/>
          <w:szCs w:val="28"/>
        </w:rPr>
      </w:pPr>
      <w:r w:rsidRPr="00055016">
        <w:rPr>
          <w:b/>
          <w:sz w:val="28"/>
          <w:szCs w:val="28"/>
        </w:rPr>
        <w:t>ИНФОРМАЦИЯ</w:t>
      </w:r>
    </w:p>
    <w:p w:rsidR="00055016" w:rsidRDefault="00055016" w:rsidP="008F2199">
      <w:pPr>
        <w:autoSpaceDE w:val="0"/>
        <w:autoSpaceDN w:val="0"/>
        <w:adjustRightInd w:val="0"/>
        <w:spacing w:line="360" w:lineRule="exact"/>
        <w:ind w:right="142" w:firstLine="709"/>
        <w:jc w:val="center"/>
        <w:rPr>
          <w:b/>
          <w:sz w:val="28"/>
          <w:szCs w:val="28"/>
        </w:rPr>
      </w:pPr>
      <w:r w:rsidRPr="00055016">
        <w:rPr>
          <w:b/>
          <w:sz w:val="28"/>
          <w:szCs w:val="28"/>
        </w:rPr>
        <w:t xml:space="preserve">ПРАВОВОГО ДЕПАРТАМЕНТА </w:t>
      </w:r>
    </w:p>
    <w:p w:rsidR="00201CD4" w:rsidRPr="00055016" w:rsidRDefault="00055016" w:rsidP="008F2199">
      <w:pPr>
        <w:autoSpaceDE w:val="0"/>
        <w:autoSpaceDN w:val="0"/>
        <w:adjustRightInd w:val="0"/>
        <w:spacing w:line="360" w:lineRule="exact"/>
        <w:ind w:righ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АППАРАТА ЦК </w:t>
      </w:r>
      <w:r w:rsidRPr="00055016">
        <w:rPr>
          <w:b/>
          <w:sz w:val="28"/>
          <w:szCs w:val="28"/>
        </w:rPr>
        <w:t>РОСПРОФЖЕЛ</w:t>
      </w:r>
    </w:p>
    <w:p w:rsidR="00201CD4" w:rsidRDefault="00201CD4" w:rsidP="008F2199">
      <w:pPr>
        <w:autoSpaceDE w:val="0"/>
        <w:autoSpaceDN w:val="0"/>
        <w:adjustRightInd w:val="0"/>
        <w:spacing w:line="360" w:lineRule="exact"/>
        <w:ind w:right="142" w:firstLine="709"/>
        <w:jc w:val="center"/>
        <w:rPr>
          <w:sz w:val="28"/>
          <w:szCs w:val="28"/>
        </w:rPr>
      </w:pPr>
    </w:p>
    <w:p w:rsidR="008F2199" w:rsidRP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Согласно п.3.4 Договора на оказание услуг по страхованию от несчастных случаев и болезней работников ОАО «РЖД» в АО «СОГАЗ» от 25 сентября 2020г. №</w:t>
      </w:r>
      <w:r w:rsidR="0005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4077652 работники, </w:t>
      </w:r>
      <w:r w:rsidRPr="008F2199">
        <w:rPr>
          <w:b/>
          <w:color w:val="FF0000"/>
          <w:sz w:val="28"/>
          <w:szCs w:val="28"/>
        </w:rPr>
        <w:t xml:space="preserve">заболевшие начиная c 24.09.2020 г. вирусной </w:t>
      </w:r>
      <w:r w:rsidR="00055016" w:rsidRPr="008F2199">
        <w:rPr>
          <w:b/>
          <w:color w:val="FF0000"/>
          <w:sz w:val="28"/>
          <w:szCs w:val="28"/>
        </w:rPr>
        <w:t>пневмонией</w:t>
      </w:r>
      <w:r w:rsidRPr="008F2199">
        <w:rPr>
          <w:b/>
          <w:color w:val="FF0000"/>
          <w:sz w:val="28"/>
          <w:szCs w:val="28"/>
        </w:rPr>
        <w:t xml:space="preserve"> (включая </w:t>
      </w:r>
      <w:r w:rsidR="00055016" w:rsidRPr="008F2199">
        <w:rPr>
          <w:b/>
          <w:color w:val="FF0000"/>
          <w:sz w:val="28"/>
          <w:szCs w:val="28"/>
        </w:rPr>
        <w:t>пневмонию</w:t>
      </w:r>
      <w:r w:rsidRPr="008F2199">
        <w:rPr>
          <w:b/>
          <w:color w:val="FF0000"/>
          <w:sz w:val="28"/>
          <w:szCs w:val="28"/>
        </w:rPr>
        <w:t>, вызванную COVID-19), имеют право на страховую выплату.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воспользоваться таким правом, необходимо собрать пакет документов и предоставить его в любой филиал АО «СОГАЗ», ближайший к месту нахождения заявителей. Информацию об адресах ближайших подразделений АО «СОГАЗ» можно уточнить по телефону</w:t>
      </w:r>
      <w:r w:rsidR="000550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2199" w:rsidRPr="00055016" w:rsidRDefault="008F2199" w:rsidP="00055016">
      <w:pPr>
        <w:widowControl w:val="0"/>
        <w:overflowPunct w:val="0"/>
        <w:autoSpaceDE w:val="0"/>
        <w:autoSpaceDN w:val="0"/>
        <w:adjustRightInd w:val="0"/>
        <w:spacing w:line="360" w:lineRule="exact"/>
        <w:ind w:right="142" w:firstLine="1985"/>
        <w:jc w:val="both"/>
        <w:rPr>
          <w:b/>
          <w:sz w:val="28"/>
          <w:szCs w:val="28"/>
        </w:rPr>
      </w:pPr>
      <w:r w:rsidRPr="00055016">
        <w:rPr>
          <w:b/>
          <w:sz w:val="28"/>
          <w:szCs w:val="28"/>
        </w:rPr>
        <w:t>8-800-333-0-888 или по адресу: www.sogaz.ru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документов: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копия паспорта (страница с данными ФИО, органом, выдавшим паспорт и страница с пропиской)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банковские реквизиты (для перечисления страховой выплаты)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на страховую выплату (образец прилагается)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согласие на обработку персональных данных (образец прилагается)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копии листов нетрудоспособности (заверенные отделом управления персоналом)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выписка из амбулаторной карты (если работник находился в стационаре – выписной эпикриз)</w:t>
      </w:r>
      <w:r w:rsidR="00055016">
        <w:rPr>
          <w:sz w:val="28"/>
          <w:szCs w:val="28"/>
        </w:rPr>
        <w:t>;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 должны быть заверены прямоугольным штампом, круглой печатью лечебного учреждения.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Страховщик имеет право сократить или расширить список документов в зависимости от обстоятельств наступления события.</w:t>
      </w:r>
    </w:p>
    <w:p w:rsidR="008F2199" w:rsidRDefault="008F2199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color w:val="1F497D"/>
          <w:u w:val="single"/>
        </w:rPr>
      </w:pPr>
      <w:r>
        <w:rPr>
          <w:sz w:val="28"/>
          <w:szCs w:val="28"/>
        </w:rPr>
        <w:t xml:space="preserve">При обращении в офис АО «СОГАЗ» заявители должны сообщить сотрудникам страховой компании номер страхового полиса № </w:t>
      </w:r>
      <w:r>
        <w:rPr>
          <w:sz w:val="28"/>
          <w:szCs w:val="28"/>
          <w:u w:val="single"/>
        </w:rPr>
        <w:t>0620LA 4077652-08.</w:t>
      </w:r>
      <w:r>
        <w:rPr>
          <w:color w:val="1F497D"/>
          <w:u w:val="single"/>
        </w:rPr>
        <w:t xml:space="preserve"> </w:t>
      </w:r>
    </w:p>
    <w:p w:rsidR="008F2199" w:rsidRDefault="00201CD4" w:rsidP="008F2199">
      <w:pPr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направляем</w:t>
      </w:r>
      <w:r w:rsidR="008F2199">
        <w:rPr>
          <w:sz w:val="28"/>
          <w:szCs w:val="28"/>
        </w:rPr>
        <w:t xml:space="preserve"> Памятку застрахованного лица по страховым случаям и порядке действий при наступлении страхового случая.</w:t>
      </w:r>
    </w:p>
    <w:p w:rsidR="00587439" w:rsidRDefault="00587439"/>
    <w:p w:rsidR="008F2199" w:rsidRDefault="008F2199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</w:t>
      </w:r>
    </w:p>
    <w:p w:rsidR="00201CD4" w:rsidRDefault="008F2199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</w:t>
      </w:r>
    </w:p>
    <w:p w:rsidR="00201CD4" w:rsidRDefault="00201CD4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201CD4" w:rsidRDefault="00201CD4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201CD4" w:rsidRDefault="00201CD4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201CD4" w:rsidRDefault="00201CD4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8F2199" w:rsidRDefault="00201CD4" w:rsidP="008F219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80"/>
          <w:sz w:val="32"/>
          <w:szCs w:val="32"/>
        </w:rPr>
        <w:lastRenderedPageBreak/>
        <w:t xml:space="preserve">                 </w:t>
      </w:r>
      <w:r w:rsidR="008F2199">
        <w:rPr>
          <w:rFonts w:ascii="Arial" w:hAnsi="Arial" w:cs="Arial"/>
          <w:b/>
          <w:bCs/>
          <w:color w:val="000080"/>
          <w:sz w:val="32"/>
          <w:szCs w:val="32"/>
        </w:rPr>
        <w:t xml:space="preserve">  ПАМЯТКА ЗАСТРАХОВАННОМУ ЛИЦУ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279" w:lineRule="exact"/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-9525</wp:posOffset>
                </wp:positionV>
                <wp:extent cx="3798570" cy="0"/>
                <wp:effectExtent l="0" t="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3D51F9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-.75pt" to="385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" o:allowincell="f" strokecolor="navy" strokeweight=".59264mm"/>
            </w:pict>
          </mc:Fallback>
        </mc:AlternateContent>
      </w:r>
    </w:p>
    <w:p w:rsidR="008F2199" w:rsidRDefault="008F2199" w:rsidP="008F2199">
      <w:pPr>
        <w:widowControl w:val="0"/>
        <w:autoSpaceDE w:val="0"/>
        <w:autoSpaceDN w:val="0"/>
        <w:adjustRightInd w:val="0"/>
        <w:ind w:left="1620"/>
      </w:pPr>
      <w:r>
        <w:rPr>
          <w:rFonts w:ascii="Arial" w:hAnsi="Arial" w:cs="Arial"/>
          <w:b/>
          <w:bCs/>
          <w:color w:val="000080"/>
        </w:rPr>
        <w:t xml:space="preserve">            Уважаемый сотрудник ОАО «РЖД»!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327" w:lineRule="exact"/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застрахованы по договору оказания услуг по страхованию от несчастных случаев и болезней сотрудников ОАО «РЖД», в рамках Генерального договора 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№ 4077652 на общих условиях страхования от 25 сентября 2020 г.: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Договор страхования действует с 24.09.2020 г. по 23.09.2022 г.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Филиалы ОАО «РЖД» в рамках Генерального договора заключают страховые Полисы.</w:t>
      </w:r>
      <w:r>
        <w:t xml:space="preserve"> </w:t>
      </w:r>
      <w:r>
        <w:rPr>
          <w:rFonts w:ascii="Arial" w:hAnsi="Arial" w:cs="Arial"/>
        </w:rPr>
        <w:t>В страховых Полисах содержатся сведения о численности Застрахованных лиц, о страховых суммах, условиях страховых выплат, сроках действия страхования*.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страховым Полисом, страховыми случаями являются следующие риски: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 w:rsidP="008F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Страховая защита по рискам, указанным в пунктах 1 и 3, действует </w:t>
      </w:r>
      <w:r>
        <w:rPr>
          <w:rFonts w:ascii="Arial" w:hAnsi="Arial" w:cs="Arial"/>
          <w:b/>
        </w:rPr>
        <w:t>во время исполнения трудовых обязанностей</w:t>
      </w:r>
      <w:r>
        <w:rPr>
          <w:rFonts w:ascii="Arial" w:hAnsi="Arial" w:cs="Arial"/>
        </w:rPr>
        <w:t>!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Страховая защита по рискам, указанным в пунктах 2, 4, 5, 6, действует круглосуточно.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защита распространяется только на тех Застрахованных лиц, которые на момент наступления страхового случая были указаны в списках Застрахованных лиц или изменениях к спискам.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rFonts w:ascii="Arial" w:hAnsi="Arial" w:cs="Arial"/>
          <w:b/>
          <w:bCs/>
          <w:color w:val="000080"/>
          <w:sz w:val="28"/>
          <w:szCs w:val="28"/>
        </w:rPr>
      </w:pPr>
    </w:p>
    <w:tbl>
      <w:tblPr>
        <w:tblW w:w="93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3950"/>
        <w:gridCol w:w="5147"/>
      </w:tblGrid>
      <w:tr w:rsidR="008F2199" w:rsidTr="008F219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40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40"/>
            </w:pPr>
            <w:r>
              <w:rPr>
                <w:rFonts w:ascii="Arial" w:hAnsi="Arial" w:cs="Arial"/>
                <w:b/>
                <w:bCs/>
                <w:color w:val="000080"/>
              </w:rPr>
              <w:t>Страховые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000080"/>
              </w:rPr>
              <w:t>Объем выплат**</w:t>
            </w:r>
          </w:p>
        </w:tc>
      </w:tr>
      <w:tr w:rsidR="008F2199" w:rsidTr="008F2199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Cs/>
              </w:rPr>
              <w:t xml:space="preserve">Временная утрата общей </w:t>
            </w:r>
            <w:proofErr w:type="gramStart"/>
            <w:r>
              <w:rPr>
                <w:rFonts w:ascii="Arial" w:hAnsi="Arial" w:cs="Arial"/>
                <w:bCs/>
              </w:rPr>
              <w:t>трудоспособности  в</w:t>
            </w:r>
            <w:proofErr w:type="gramEnd"/>
            <w:r>
              <w:rPr>
                <w:rFonts w:ascii="Arial" w:hAnsi="Arial" w:cs="Arial"/>
                <w:bCs/>
              </w:rPr>
              <w:t xml:space="preserve"> результате несчастного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bCs/>
              </w:rPr>
              <w:t xml:space="preserve">По 0,5 % </w:t>
            </w:r>
            <w:r>
              <w:rPr>
                <w:rFonts w:ascii="Arial" w:hAnsi="Arial" w:cs="Arial"/>
              </w:rPr>
              <w:t>от индивидуальной страховой суммы за каждый день временной нетрудоспособности, начиная с первого дня, но не более 100 (сто) дней по одному страховому случаю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F2199" w:rsidTr="008F2199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Cs/>
              </w:rPr>
              <w:t xml:space="preserve">Временная утрата общей </w:t>
            </w:r>
            <w:proofErr w:type="gramStart"/>
            <w:r>
              <w:rPr>
                <w:rFonts w:ascii="Arial" w:hAnsi="Arial" w:cs="Arial"/>
                <w:bCs/>
              </w:rPr>
              <w:t>трудоспособности  в</w:t>
            </w:r>
            <w:proofErr w:type="gramEnd"/>
            <w:r>
              <w:rPr>
                <w:rFonts w:ascii="Arial" w:hAnsi="Arial" w:cs="Arial"/>
                <w:bCs/>
              </w:rPr>
              <w:t xml:space="preserve"> результате болезней***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68"/>
            </w:pPr>
            <w:r>
              <w:rPr>
                <w:rFonts w:ascii="Arial" w:hAnsi="Arial" w:cs="Arial"/>
                <w:bCs/>
              </w:rPr>
              <w:t>По 0,5 % от</w:t>
            </w:r>
            <w:r>
              <w:rPr>
                <w:rFonts w:ascii="Arial" w:hAnsi="Arial" w:cs="Arial"/>
              </w:rPr>
              <w:t xml:space="preserve"> индивидуальной</w:t>
            </w:r>
            <w:r>
              <w:rPr>
                <w:rFonts w:ascii="Arial" w:hAnsi="Arial" w:cs="Arial"/>
                <w:bCs/>
              </w:rPr>
              <w:t xml:space="preserve"> страховой суммы за каждый день временной нетрудоспособности, начиная с первого дня, но не более 100 (сто) дней по одному страховому случаю</w:t>
            </w:r>
          </w:p>
        </w:tc>
      </w:tr>
      <w:tr w:rsidR="008F2199" w:rsidTr="008F2199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Cs/>
              </w:rPr>
              <w:t xml:space="preserve">Постоянная утрата общей трудоспособности (инвалидность I, II и III </w:t>
            </w:r>
            <w:proofErr w:type="gramStart"/>
            <w:r>
              <w:rPr>
                <w:rFonts w:ascii="Arial" w:hAnsi="Arial" w:cs="Arial"/>
                <w:bCs/>
              </w:rPr>
              <w:t>группы)  в</w:t>
            </w:r>
            <w:proofErr w:type="gramEnd"/>
            <w:r>
              <w:rPr>
                <w:rFonts w:ascii="Arial" w:hAnsi="Arial" w:cs="Arial"/>
                <w:bCs/>
              </w:rPr>
              <w:t xml:space="preserve"> результате несчастного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установленной группы инвалидности: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группа – 100 (Сто) % страховой суммы;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группа – 80 (Восемьдесят) % от страховой суммы;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</w:rPr>
              <w:t xml:space="preserve">III группа – 60 (Шестьдесят) % </w:t>
            </w:r>
            <w:proofErr w:type="gramStart"/>
            <w:r>
              <w:rPr>
                <w:rFonts w:ascii="Arial" w:hAnsi="Arial" w:cs="Arial"/>
              </w:rPr>
              <w:t>от  страховой</w:t>
            </w:r>
            <w:proofErr w:type="gramEnd"/>
            <w:r>
              <w:rPr>
                <w:rFonts w:ascii="Arial" w:hAnsi="Arial" w:cs="Arial"/>
              </w:rPr>
              <w:t xml:space="preserve"> суммы.</w:t>
            </w:r>
          </w:p>
        </w:tc>
      </w:tr>
      <w:tr w:rsidR="008F2199" w:rsidTr="008F2199">
        <w:trPr>
          <w:trHeight w:val="1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bCs/>
              </w:rPr>
              <w:t xml:space="preserve">Постоянная утрата общей трудоспособности (инвалидность I, II и III </w:t>
            </w:r>
            <w:proofErr w:type="gramStart"/>
            <w:r>
              <w:rPr>
                <w:rFonts w:ascii="Arial" w:hAnsi="Arial" w:cs="Arial"/>
                <w:bCs/>
              </w:rPr>
              <w:t>группы)  в</w:t>
            </w:r>
            <w:proofErr w:type="gramEnd"/>
            <w:r>
              <w:rPr>
                <w:rFonts w:ascii="Arial" w:hAnsi="Arial" w:cs="Arial"/>
                <w:bCs/>
              </w:rPr>
              <w:t xml:space="preserve"> результате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установленной группы инвалидности: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группа – 100 (Сто) % страховой суммы;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группа – 80 (Восемьдесят) % от страховой суммы;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группа – 60 (Шестьдесят) % </w:t>
            </w:r>
            <w:proofErr w:type="gramStart"/>
            <w:r>
              <w:rPr>
                <w:rFonts w:ascii="Arial" w:hAnsi="Arial" w:cs="Arial"/>
              </w:rPr>
              <w:t>от  страховой</w:t>
            </w:r>
            <w:proofErr w:type="gramEnd"/>
            <w:r>
              <w:rPr>
                <w:rFonts w:ascii="Arial" w:hAnsi="Arial" w:cs="Arial"/>
              </w:rPr>
              <w:t xml:space="preserve"> суммы.</w:t>
            </w:r>
          </w:p>
        </w:tc>
      </w:tr>
      <w:tr w:rsidR="008F2199" w:rsidTr="008F2199">
        <w:trPr>
          <w:trHeight w:val="1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</w:rPr>
            </w:pPr>
            <w:r>
              <w:rPr>
                <w:rFonts w:ascii="Arial" w:hAnsi="Arial" w:cs="Arial"/>
                <w:bCs/>
              </w:rPr>
              <w:t>Смерть в результате несчастного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66" w:right="95" w:firstLine="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Выгодоприобретателю выплачивается 100 (Сто) % страховой суммы за вычетом ранее произведенных страховых выплат, если таковые имели место.</w:t>
            </w:r>
          </w:p>
        </w:tc>
      </w:tr>
      <w:tr w:rsidR="008F2199" w:rsidTr="008F2199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Смерть в результате болезни</w:t>
            </w:r>
          </w:p>
          <w:p w:rsidR="008F2199" w:rsidRDefault="008F21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Cs/>
              </w:rPr>
              <w:t>(впервые диагностированного заболевания или обострения хронического)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199" w:rsidRDefault="008F219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Выгодоприобретателю выплачивается 100 (Сто) % страховой суммы за вычетом ранее произведенных страховых выплат, если таковые имели место.</w:t>
            </w:r>
          </w:p>
        </w:tc>
      </w:tr>
    </w:tbl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</w:rPr>
      </w:pPr>
      <w:r>
        <w:rPr>
          <w:rFonts w:ascii="Arial" w:hAnsi="Arial" w:cs="Arial"/>
        </w:rPr>
        <w:t>* Данные о страховой сумме, условиях страховых выплат и сроках действия страхования могут различаться в каждом Полисе. Для уточнения страховой суммы, условий страховых выплат и сроков действия страхования, Вам необходимо обратиться к своему работодателю или по телефону АО «СОГАЗ»</w:t>
      </w:r>
      <w:r>
        <w:t xml:space="preserve"> </w:t>
      </w:r>
      <w:r>
        <w:rPr>
          <w:rFonts w:ascii="Arial" w:hAnsi="Arial" w:cs="Arial"/>
        </w:rPr>
        <w:t>8-800-333-0-888.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**Общая сумма выплат по одному или нескольким страховым случаям, происшедшим с Застрахованным лицом в период действия </w:t>
      </w:r>
      <w:r>
        <w:rPr>
          <w:rFonts w:ascii="Arial" w:hAnsi="Arial" w:cs="Arial"/>
          <w:bCs/>
        </w:rPr>
        <w:t>страхового</w:t>
      </w:r>
      <w:r>
        <w:rPr>
          <w:rFonts w:ascii="Arial" w:hAnsi="Arial" w:cs="Arial"/>
        </w:rPr>
        <w:t xml:space="preserve"> Полиса, не может превышать страховой суммы.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Перечень заболеваний, относящихся к страховым случаям: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холера, чума, ботулизм, сибирская язва, столбняк, бешенство, острый полиомиелит, клещевой или </w:t>
      </w:r>
      <w:proofErr w:type="spellStart"/>
      <w:r>
        <w:rPr>
          <w:rFonts w:ascii="Arial" w:hAnsi="Arial" w:cs="Arial"/>
          <w:sz w:val="24"/>
          <w:szCs w:val="24"/>
        </w:rPr>
        <w:t>послепрививочный</w:t>
      </w:r>
      <w:proofErr w:type="spellEnd"/>
      <w:r>
        <w:rPr>
          <w:rFonts w:ascii="Arial" w:hAnsi="Arial" w:cs="Arial"/>
          <w:sz w:val="24"/>
          <w:szCs w:val="24"/>
        </w:rPr>
        <w:t xml:space="preserve"> энцефалит (</w:t>
      </w:r>
      <w:proofErr w:type="spellStart"/>
      <w:r>
        <w:rPr>
          <w:rFonts w:ascii="Arial" w:hAnsi="Arial" w:cs="Arial"/>
          <w:sz w:val="24"/>
          <w:szCs w:val="24"/>
        </w:rPr>
        <w:t>энцефаломиелит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геморрагические лихорадки, острый аппендицит, острый отек гортани, отек </w:t>
      </w:r>
      <w:proofErr w:type="spellStart"/>
      <w:r>
        <w:rPr>
          <w:rFonts w:ascii="Arial" w:hAnsi="Arial" w:cs="Arial"/>
          <w:sz w:val="24"/>
          <w:szCs w:val="24"/>
        </w:rPr>
        <w:t>Квинке</w:t>
      </w:r>
      <w:proofErr w:type="spellEnd"/>
      <w:r>
        <w:rPr>
          <w:rFonts w:ascii="Arial" w:hAnsi="Arial" w:cs="Arial"/>
          <w:sz w:val="24"/>
          <w:szCs w:val="24"/>
        </w:rPr>
        <w:t xml:space="preserve">, повлекшие проведение реанимационных мероприятий;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тромбоэмболия легочной артерии;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разрыв аневризмы аорты;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острая сердечно-сосудистая недостаточность (при условии отсутствия в анамнезе ишемической болезни сердца, гипертонической болезни </w:t>
      </w:r>
      <w:proofErr w:type="gramStart"/>
      <w:r>
        <w:rPr>
          <w:rFonts w:ascii="Arial" w:hAnsi="Arial" w:cs="Arial"/>
          <w:sz w:val="24"/>
          <w:szCs w:val="24"/>
        </w:rPr>
        <w:t>II  и</w:t>
      </w:r>
      <w:proofErr w:type="gramEnd"/>
      <w:r>
        <w:rPr>
          <w:rFonts w:ascii="Arial" w:hAnsi="Arial" w:cs="Arial"/>
          <w:sz w:val="24"/>
          <w:szCs w:val="24"/>
        </w:rPr>
        <w:t xml:space="preserve">  III стадии);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внематочная беременность;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инфаркт миокарда (за исключением инфарктов миокарда без изменения сегмента ST и с увеличением показателей </w:t>
      </w:r>
      <w:proofErr w:type="spellStart"/>
      <w:r>
        <w:rPr>
          <w:rFonts w:ascii="Arial" w:hAnsi="Arial" w:cs="Arial"/>
          <w:sz w:val="24"/>
          <w:szCs w:val="24"/>
        </w:rPr>
        <w:t>тропонина</w:t>
      </w:r>
      <w:proofErr w:type="spellEnd"/>
      <w:r>
        <w:rPr>
          <w:rFonts w:ascii="Arial" w:hAnsi="Arial" w:cs="Arial"/>
          <w:sz w:val="24"/>
          <w:szCs w:val="24"/>
        </w:rPr>
        <w:t xml:space="preserve"> I или Т в крови (ишемия миокарда, нестабильная стенокардия, не приведшие к развитию инфаркта миокарда), </w:t>
      </w:r>
      <w:proofErr w:type="spellStart"/>
      <w:r>
        <w:rPr>
          <w:rFonts w:ascii="Arial" w:hAnsi="Arial" w:cs="Arial"/>
          <w:sz w:val="24"/>
          <w:szCs w:val="24"/>
        </w:rPr>
        <w:t>безболевого</w:t>
      </w:r>
      <w:proofErr w:type="spellEnd"/>
      <w:r>
        <w:rPr>
          <w:rFonts w:ascii="Arial" w:hAnsi="Arial" w:cs="Arial"/>
          <w:sz w:val="24"/>
          <w:szCs w:val="24"/>
        </w:rPr>
        <w:t xml:space="preserve"> инфаркта миокарда);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инсульт (за исключением преходящих ишемических нарушений мозгового кровообращения, травматических повреждений головного мозга, неврологических симптомов, возникающих в результате мигрени, лакунарных инсультов без неврологической симптоматики); </w:t>
      </w:r>
    </w:p>
    <w:p w:rsidR="008F2199" w:rsidRDefault="008F2199" w:rsidP="008F2199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вирусная пневмония</w:t>
      </w:r>
      <w:r>
        <w:rPr>
          <w:rFonts w:ascii="Arial" w:hAnsi="Arial" w:cs="Arial"/>
          <w:sz w:val="24"/>
          <w:szCs w:val="24"/>
        </w:rPr>
        <w:t xml:space="preserve"> (бронхопневмония (включая пневмонию, вызванную COVID-19)), вызванная другими вирусами, отличными от вируса гриппа.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ind w:right="580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Порядок действий при наступлении события, имеющего признаки страхового случая, по основной программе:</w:t>
      </w:r>
    </w:p>
    <w:p w:rsidR="008F2199" w:rsidRDefault="008F2199" w:rsidP="008F219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8" w:lineRule="auto"/>
        <w:ind w:left="720"/>
        <w:jc w:val="both"/>
        <w:rPr>
          <w:rFonts w:ascii="Symbol" w:hAnsi="Symbol" w:cs="Symbol"/>
        </w:rPr>
      </w:pPr>
    </w:p>
    <w:p w:rsidR="008F2199" w:rsidRDefault="008F2199" w:rsidP="008F2199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num" w:pos="720"/>
        </w:tabs>
        <w:overflowPunct w:val="0"/>
        <w:autoSpaceDE w:val="0"/>
        <w:autoSpaceDN w:val="0"/>
        <w:adjustRightInd w:val="0"/>
        <w:spacing w:line="208" w:lineRule="auto"/>
        <w:ind w:left="720" w:hanging="358"/>
        <w:jc w:val="both"/>
        <w:rPr>
          <w:rFonts w:ascii="Symbol" w:hAnsi="Symbol" w:cs="Symbol"/>
        </w:rPr>
      </w:pPr>
      <w:r>
        <w:rPr>
          <w:rFonts w:ascii="Arial" w:hAnsi="Arial" w:cs="Arial"/>
        </w:rPr>
        <w:lastRenderedPageBreak/>
        <w:t xml:space="preserve"> Сообщить о происшедшем и уточнить перечень документов, предоставляемых АО «СОГАЗ» для принятия решения о страховой выплате:</w:t>
      </w:r>
    </w:p>
    <w:p w:rsidR="008F2199" w:rsidRDefault="008F2199" w:rsidP="008F219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телефону </w:t>
      </w:r>
      <w:r>
        <w:rPr>
          <w:rFonts w:ascii="Arial" w:hAnsi="Arial" w:cs="Arial"/>
          <w:color w:val="2A3544"/>
          <w:sz w:val="21"/>
          <w:szCs w:val="21"/>
        </w:rPr>
        <w:t>8-800-333-0-888</w:t>
      </w:r>
      <w:r>
        <w:rPr>
          <w:rFonts w:ascii="Arial" w:hAnsi="Arial" w:cs="Arial"/>
        </w:rPr>
        <w:t xml:space="preserve"> (звонок бесплатный); </w:t>
      </w:r>
    </w:p>
    <w:p w:rsidR="008F2199" w:rsidRDefault="008F2199" w:rsidP="008F2199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08" w:lineRule="auto"/>
        <w:ind w:left="720"/>
        <w:jc w:val="both"/>
        <w:rPr>
          <w:rFonts w:ascii="Symbol" w:hAnsi="Symbol" w:cs="Symbol"/>
        </w:rPr>
      </w:pPr>
      <w:r>
        <w:rPr>
          <w:rFonts w:ascii="Arial" w:hAnsi="Arial" w:cs="Arial"/>
        </w:rPr>
        <w:t>- на сайте АО «СОГАЗ» по адресу www.sogaz.ru</w:t>
      </w:r>
    </w:p>
    <w:p w:rsidR="008F2199" w:rsidRDefault="008F2199" w:rsidP="008F2199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80" w:hanging="41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Написать заявление о страховой выплате, собрать пакет документов и: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0" w:lineRule="exact"/>
        <w:rPr>
          <w:rFonts w:ascii="Symbol" w:hAnsi="Symbol" w:cs="Symbol"/>
        </w:rPr>
      </w:pPr>
    </w:p>
    <w:p w:rsidR="008F2199" w:rsidRDefault="008F2199" w:rsidP="008F21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передать его в ближайший офис АО «СОГАЗ», адреса и телефоны можно узнать по адресу: www.sogaz.ru</w:t>
      </w:r>
      <w:r>
        <w:rPr>
          <w:rFonts w:ascii="Arial" w:hAnsi="Arial" w:cs="Arial"/>
          <w:b/>
          <w:bCs/>
        </w:rPr>
        <w:t>;</w:t>
      </w:r>
      <w:r>
        <w:rPr>
          <w:rFonts w:ascii="Arial" w:hAnsi="Arial" w:cs="Arial"/>
        </w:rPr>
        <w:t xml:space="preserve">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3" w:lineRule="exact"/>
        <w:rPr>
          <w:rFonts w:ascii="Arial" w:hAnsi="Arial" w:cs="Arial"/>
        </w:rPr>
      </w:pPr>
    </w:p>
    <w:p w:rsidR="008F2199" w:rsidRDefault="008F2199" w:rsidP="008F21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pacing w:val="-4"/>
          <w:highlight w:val="yellow"/>
        </w:rPr>
      </w:pPr>
      <w:r>
        <w:rPr>
          <w:rFonts w:ascii="Arial" w:hAnsi="Arial" w:cs="Arial"/>
          <w:spacing w:val="-4"/>
        </w:rPr>
        <w:t xml:space="preserve">отправить его почтой России в ближайший филиал АО «СОГАЗ» </w:t>
      </w:r>
    </w:p>
    <w:p w:rsidR="008F2199" w:rsidRDefault="008F2199" w:rsidP="008F2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 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8F2199" w:rsidRDefault="008F2199" w:rsidP="008F2199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Документы для получения страховой выплаты (оригиналы или заверенные выдавшим учреждением (работодателем, нотариусом копии):</w:t>
      </w:r>
    </w:p>
    <w:p w:rsidR="008F2199" w:rsidRDefault="008F2199" w:rsidP="008F2199">
      <w:pPr>
        <w:numPr>
          <w:ilvl w:val="0"/>
          <w:numId w:val="3"/>
        </w:numPr>
        <w:spacing w:line="276" w:lineRule="auto"/>
        <w:ind w:left="0" w:firstLine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 связи с утратой трудоспособности (временной, стойкой):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заверенная работодателем копия документа, удостоверяющего личность работника (общегражданского паспорта);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на страховую выплату с указанием номера договора, действующего на момент наступления страхового случая, если известен. В заявлении должны быть указаны банковские реквизиты (валюта счета – рубли РФ) для перечисления страховой выплаты (наименование и местонахождение банка, расчетный счет, корр. счет, ИНН банка, БИК, Ф.И.О. получателя платежа, номер лицевого счета </w:t>
      </w:r>
      <w:proofErr w:type="gramStart"/>
      <w:r>
        <w:rPr>
          <w:rFonts w:ascii="Arial" w:hAnsi="Arial" w:cs="Arial"/>
        </w:rPr>
        <w:t>или  банковской</w:t>
      </w:r>
      <w:proofErr w:type="gramEnd"/>
      <w:r>
        <w:rPr>
          <w:rFonts w:ascii="Arial" w:hAnsi="Arial" w:cs="Arial"/>
        </w:rPr>
        <w:t xml:space="preserve"> карты получателя платежа);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заверенная работодателем копия документа, оформленного отделом кадров </w:t>
      </w:r>
      <w:proofErr w:type="gramStart"/>
      <w:r>
        <w:rPr>
          <w:rFonts w:ascii="Arial" w:hAnsi="Arial" w:cs="Arial"/>
        </w:rPr>
        <w:t>и  удостоверяющего</w:t>
      </w:r>
      <w:proofErr w:type="gramEnd"/>
      <w:r>
        <w:rPr>
          <w:rFonts w:ascii="Arial" w:hAnsi="Arial" w:cs="Arial"/>
        </w:rPr>
        <w:t xml:space="preserve"> факт утраты трудоспособности («закрытый» медицинской организацией листок нетрудоспособности*, и/или заключение МСЭК об установлении группы инвалидности, протокол проведения МСЭ;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выписка из медицинской карты амбулаторного (стационарного) больного с указанием причины обращения за медицинской помощью, проведенного лечения и окончательного диагноза – оригинал/ копия, заверенная выдавшим органом;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запросу АО «СОГАЗ» - данные лабораторных и инструментальных исследований, подтверждающих установленный диагноз (по перечню, указанному в запросе);</w:t>
      </w:r>
    </w:p>
    <w:p w:rsidR="008F2199" w:rsidRDefault="008F2199" w:rsidP="008F2199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 несчастном случае по форме Н-1 (при несчастном случае во время исполнения трудовых обязанностей) – оригинал или копия, заверенная работодателем.</w:t>
      </w:r>
    </w:p>
    <w:p w:rsidR="008F2199" w:rsidRDefault="008F2199" w:rsidP="008F2199">
      <w:pPr>
        <w:ind w:left="357"/>
        <w:jc w:val="both"/>
        <w:rPr>
          <w:rFonts w:ascii="Arial" w:hAnsi="Arial" w:cs="Arial"/>
        </w:rPr>
      </w:pPr>
    </w:p>
    <w:p w:rsidR="008F2199" w:rsidRDefault="008F2199" w:rsidP="008F219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2. В случае смерти работника:</w:t>
      </w:r>
    </w:p>
    <w:p w:rsidR="008F2199" w:rsidRDefault="008F2199" w:rsidP="008F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свидетельство органа ЗАГС о смерти Застрахованного лица или его заверенная копия;</w:t>
      </w:r>
    </w:p>
    <w:p w:rsidR="008F2199" w:rsidRDefault="008F2199" w:rsidP="008F2199">
      <w:pPr>
        <w:pStyle w:val="a5"/>
        <w:numPr>
          <w:ilvl w:val="0"/>
          <w:numId w:val="5"/>
        </w:numPr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из медицинской организации или компетентных органов, подтверждающий причину смерти Застрахованного лица и/или обстоятельства ее наступления;</w:t>
      </w:r>
    </w:p>
    <w:p w:rsidR="008F2199" w:rsidRDefault="008F2199" w:rsidP="008F2199">
      <w:pPr>
        <w:pStyle w:val="a5"/>
        <w:numPr>
          <w:ilvl w:val="0"/>
          <w:numId w:val="5"/>
        </w:numPr>
        <w:tabs>
          <w:tab w:val="num" w:pos="720"/>
        </w:tabs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если Выгодоприобретатель не назначен – документы, удостоверяющие вступление в права наследования на страховую выплату;</w:t>
      </w:r>
    </w:p>
    <w:p w:rsidR="008F2199" w:rsidRDefault="008F2199" w:rsidP="008F2199">
      <w:pPr>
        <w:pStyle w:val="a5"/>
        <w:numPr>
          <w:ilvl w:val="0"/>
          <w:numId w:val="5"/>
        </w:numPr>
        <w:tabs>
          <w:tab w:val="num" w:pos="720"/>
        </w:tabs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на страховую выплату; если получатель выплаты – несовершеннолетнее лицо, заявление от его имени подается его законным представителям с предоставлением нотариально заверенных копий соответствующих документов; при этом выплата производится безналичным путем на личный счет получателя выплаты;</w:t>
      </w:r>
    </w:p>
    <w:p w:rsidR="008F2199" w:rsidRDefault="008F2199" w:rsidP="008F2199">
      <w:pPr>
        <w:numPr>
          <w:ilvl w:val="0"/>
          <w:numId w:val="5"/>
        </w:numPr>
        <w:tabs>
          <w:tab w:val="num" w:pos="720"/>
        </w:tabs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подтверждающий право на получение страховой выплаты (оригинал заявления о назначении выгодоприобретателя/ оригиналы/ нотариально заверенные копии документов, удостоверяющих вступление в права наследования, с указанием долей наследников в наследуемом имуществе (свидетельство о праве на наследство по закону на страховую сумму по Договору / справка о круге всех наследников по закону, выданные не ранее истечения 6-ти месяцев со дня открытия наследства</w:t>
      </w:r>
      <w:r>
        <w:rPr>
          <w:rFonts w:ascii="Arial" w:hAnsi="Arial" w:cs="Arial"/>
        </w:rPr>
        <w:footnoteReference w:id="1"/>
      </w:r>
      <w:r>
        <w:rPr>
          <w:rFonts w:ascii="Arial" w:hAnsi="Arial" w:cs="Arial"/>
        </w:rPr>
        <w:t>).</w:t>
      </w:r>
    </w:p>
    <w:p w:rsidR="008F2199" w:rsidRDefault="008F2199" w:rsidP="008F2199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50.4pt" o:ole="">
            <v:imagedata r:id="rId7" o:title=""/>
          </v:shape>
          <o:OLEObject Type="Embed" ProgID="Word.Document.8" ShapeID="_x0000_i1025" DrawAspect="Icon" ObjectID="_1670823747" r:id="rId8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object w:dxaOrig="1530" w:dyaOrig="1005">
          <v:shape id="_x0000_i1026" type="#_x0000_t75" style="width:76.8pt;height:50.4pt" o:ole="">
            <v:imagedata r:id="rId9" o:title=""/>
          </v:shape>
          <o:OLEObject Type="Embed" ProgID="Word.Document.12" ShapeID="_x0000_i1026" DrawAspect="Icon" ObjectID="_1670823748" r:id="rId10">
            <o:FieldCodes>\s</o:FieldCodes>
          </o:OLEObject>
        </w:object>
      </w:r>
    </w:p>
    <w:p w:rsidR="008F2199" w:rsidRDefault="008F2199" w:rsidP="008F2199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2199" w:rsidRDefault="008F2199" w:rsidP="008F2199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 не является исчерпывающим. В зависимости от обстоятельств конкретного несчастного случая / заболевания страховщиком могут быть запрошены дополнительные документы, а также проведено самостоятельное расследование причин и обстоятельств несчастного случая / заболевания.</w:t>
      </w:r>
    </w:p>
    <w:p w:rsidR="008F2199" w:rsidRDefault="008F2199" w:rsidP="008F2199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2199" w:rsidRDefault="008F2199" w:rsidP="008F2199">
      <w:pPr>
        <w:pStyle w:val="a5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предусматривает выплаты застрахованному лицу (выгодоприобретателю, наследнику) при наступлении страховых случаев в предусмотренном договором размере от индивидуальной страховой суммы застрахованного лица в зависимости от произошедшего события. Компенсация расходов на лечение, покупку медикаментов, изделий медицинского назначения и пр. договором не предусмотрена.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338" w:lineRule="exact"/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Порядок действий сотрудни</w:t>
      </w:r>
      <w:r w:rsidR="00055016">
        <w:rPr>
          <w:rFonts w:ascii="Arial" w:hAnsi="Arial" w:cs="Arial"/>
          <w:b/>
          <w:bCs/>
          <w:color w:val="000080"/>
          <w:sz w:val="28"/>
          <w:szCs w:val="28"/>
        </w:rPr>
        <w:t>ков АО «СОГАЗ» при рассмотрении</w:t>
      </w:r>
      <w:bookmarkStart w:id="1" w:name="_GoBack"/>
      <w:bookmarkEnd w:id="1"/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события, имеющего признаки страхового: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374" w:lineRule="exact"/>
      </w:pPr>
    </w:p>
    <w:p w:rsidR="008F2199" w:rsidRDefault="008F2199" w:rsidP="008F2199">
      <w:pPr>
        <w:widowControl w:val="0"/>
        <w:numPr>
          <w:ilvl w:val="0"/>
          <w:numId w:val="6"/>
        </w:numPr>
        <w:tabs>
          <w:tab w:val="num" w:pos="163"/>
        </w:tabs>
        <w:overflowPunct w:val="0"/>
        <w:autoSpaceDE w:val="0"/>
        <w:autoSpaceDN w:val="0"/>
        <w:adjustRightInd w:val="0"/>
        <w:spacing w:line="223" w:lineRule="auto"/>
        <w:ind w:left="0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Сотрудники АО «СОГАЗ» проверят комплектность и правильность оформления документов и направят документы на страховую экспертизу для принятия решения по страховому случаю;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2" w:lineRule="exact"/>
        <w:rPr>
          <w:rFonts w:ascii="Arial" w:hAnsi="Arial" w:cs="Arial"/>
        </w:rPr>
      </w:pPr>
    </w:p>
    <w:p w:rsidR="008F2199" w:rsidRDefault="008F2199" w:rsidP="008F2199">
      <w:pPr>
        <w:widowControl w:val="0"/>
        <w:numPr>
          <w:ilvl w:val="0"/>
          <w:numId w:val="6"/>
        </w:numPr>
        <w:tabs>
          <w:tab w:val="num" w:pos="281"/>
        </w:tabs>
        <w:overflowPunct w:val="0"/>
        <w:autoSpaceDE w:val="0"/>
        <w:autoSpaceDN w:val="0"/>
        <w:adjustRightInd w:val="0"/>
        <w:spacing w:line="228" w:lineRule="auto"/>
        <w:ind w:left="0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предоставленных документов недостаточно для принятия решения о страховом случае, лицу, подавшему документы на страховую выплату сотрудник АО «СОГАЗ» передаст информацию о перечне недостающих документов;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5" w:lineRule="exact"/>
        <w:rPr>
          <w:rFonts w:ascii="Arial" w:hAnsi="Arial" w:cs="Arial"/>
        </w:rPr>
      </w:pPr>
    </w:p>
    <w:p w:rsidR="008F2199" w:rsidRDefault="008F2199" w:rsidP="008F2199">
      <w:pPr>
        <w:widowControl w:val="0"/>
        <w:numPr>
          <w:ilvl w:val="0"/>
          <w:numId w:val="6"/>
        </w:numPr>
        <w:tabs>
          <w:tab w:val="num" w:pos="300"/>
        </w:tabs>
        <w:overflowPunct w:val="0"/>
        <w:autoSpaceDE w:val="0"/>
        <w:autoSpaceDN w:val="0"/>
        <w:adjustRightInd w:val="0"/>
        <w:spacing w:line="228" w:lineRule="auto"/>
        <w:ind w:left="0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получения АО «СОГАЗ» оригиналов или надлежащим образом заверенных копий всех необходимых документов, принимается решение о выплате по страховому случаю или об отказе в страховой выплате;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5" w:lineRule="exact"/>
        <w:rPr>
          <w:rFonts w:ascii="Arial" w:hAnsi="Arial" w:cs="Arial"/>
        </w:rPr>
      </w:pPr>
    </w:p>
    <w:p w:rsidR="008F2199" w:rsidRDefault="008F2199" w:rsidP="008F2199">
      <w:pPr>
        <w:widowControl w:val="0"/>
        <w:numPr>
          <w:ilvl w:val="0"/>
          <w:numId w:val="6"/>
        </w:numPr>
        <w:tabs>
          <w:tab w:val="num" w:pos="168"/>
        </w:tabs>
        <w:overflowPunct w:val="0"/>
        <w:autoSpaceDE w:val="0"/>
        <w:autoSpaceDN w:val="0"/>
        <w:adjustRightInd w:val="0"/>
        <w:spacing w:line="223" w:lineRule="auto"/>
        <w:ind w:left="0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Выплата суммы страхового возмещения на указанный в заявлении банковский счет производится в течение 7 (Семи) календарных дней с даты получения от Страхователя оригинала последнего из запрошенных АО «СОГАЗ" документов;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52" w:lineRule="exact"/>
        <w:rPr>
          <w:rFonts w:ascii="Arial" w:hAnsi="Arial" w:cs="Arial"/>
        </w:rPr>
      </w:pPr>
    </w:p>
    <w:p w:rsidR="008F2199" w:rsidRDefault="008F2199" w:rsidP="008F2199">
      <w:pPr>
        <w:widowControl w:val="0"/>
        <w:numPr>
          <w:ilvl w:val="0"/>
          <w:numId w:val="6"/>
        </w:numPr>
        <w:tabs>
          <w:tab w:val="num" w:pos="202"/>
        </w:tabs>
        <w:overflowPunct w:val="0"/>
        <w:autoSpaceDE w:val="0"/>
        <w:autoSpaceDN w:val="0"/>
        <w:adjustRightInd w:val="0"/>
        <w:spacing w:line="216" w:lineRule="auto"/>
        <w:ind w:left="0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случае отказа в производстве страховой выплаты, заявителю направляется письмо с описанием причин отказа. </w:t>
      </w:r>
    </w:p>
    <w:p w:rsidR="008F2199" w:rsidRDefault="008F2199" w:rsidP="008F2199">
      <w:pPr>
        <w:widowControl w:val="0"/>
        <w:autoSpaceDE w:val="0"/>
        <w:autoSpaceDN w:val="0"/>
        <w:adjustRightInd w:val="0"/>
        <w:spacing w:line="391" w:lineRule="exact"/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об адресах ближайших подразделений АО «СОГАЗ» можно уточнить по телефону </w:t>
      </w:r>
      <w:r>
        <w:rPr>
          <w:rFonts w:ascii="Arial" w:hAnsi="Arial" w:cs="Arial"/>
          <w:color w:val="2A3544"/>
          <w:sz w:val="21"/>
          <w:szCs w:val="21"/>
        </w:rPr>
        <w:t>8-800-333-0-888</w:t>
      </w:r>
      <w:r>
        <w:rPr>
          <w:rFonts w:ascii="Arial" w:hAnsi="Arial" w:cs="Arial"/>
        </w:rPr>
        <w:t xml:space="preserve"> или по адресу: www.sogaz.ru</w:t>
      </w: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 w:rsidP="008F219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</w:rPr>
      </w:pPr>
    </w:p>
    <w:p w:rsidR="008F2199" w:rsidRDefault="008F2199"/>
    <w:sectPr w:rsidR="008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99" w:rsidRDefault="008F2199" w:rsidP="008F2199">
      <w:r>
        <w:separator/>
      </w:r>
    </w:p>
  </w:endnote>
  <w:endnote w:type="continuationSeparator" w:id="0">
    <w:p w:rsidR="008F2199" w:rsidRDefault="008F2199" w:rsidP="008F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99" w:rsidRDefault="008F2199" w:rsidP="008F2199">
      <w:r>
        <w:separator/>
      </w:r>
    </w:p>
  </w:footnote>
  <w:footnote w:type="continuationSeparator" w:id="0">
    <w:p w:rsidR="008F2199" w:rsidRDefault="008F2199" w:rsidP="008F2199">
      <w:r>
        <w:continuationSeparator/>
      </w:r>
    </w:p>
  </w:footnote>
  <w:footnote w:id="1">
    <w:p w:rsidR="008F2199" w:rsidRDefault="008F2199" w:rsidP="008F2199">
      <w:pPr>
        <w:pStyle w:val="a3"/>
        <w:jc w:val="both"/>
      </w:pPr>
      <w:r>
        <w:rPr>
          <w:rStyle w:val="a6"/>
        </w:rPr>
        <w:footnoteRef/>
      </w:r>
      <w:r>
        <w:t xml:space="preserve"> После открытия наследственного дела в течение 6 месяцев со дня смерти застрахованного работника нотариус направляет запрос в АО «СОГАЗ», на основании </w:t>
      </w:r>
      <w:proofErr w:type="gramStart"/>
      <w:r>
        <w:t>ответа</w:t>
      </w:r>
      <w:proofErr w:type="gramEnd"/>
      <w:r>
        <w:t xml:space="preserve"> на который выдается свидетельство о праве на наследство по закону.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873562E"/>
    <w:multiLevelType w:val="hybridMultilevel"/>
    <w:tmpl w:val="DC64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8AD8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775BF"/>
    <w:multiLevelType w:val="hybridMultilevel"/>
    <w:tmpl w:val="6B3C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2945"/>
    <w:multiLevelType w:val="hybridMultilevel"/>
    <w:tmpl w:val="C8EE0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50702"/>
    <w:multiLevelType w:val="hybridMultilevel"/>
    <w:tmpl w:val="2B86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99"/>
    <w:rsid w:val="00055016"/>
    <w:rsid w:val="00201CD4"/>
    <w:rsid w:val="00587439"/>
    <w:rsid w:val="008F2199"/>
    <w:rsid w:val="00E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26924E8-D929-4CC8-9225-F02948F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219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2199"/>
    <w:pPr>
      <w:spacing w:after="200" w:line="276" w:lineRule="auto"/>
      <w:ind w:left="708"/>
    </w:pPr>
    <w:rPr>
      <w:rFonts w:asciiTheme="minorHAnsi" w:eastAsiaTheme="minorEastAsia" w:hAnsiTheme="minorHAnsi"/>
      <w:sz w:val="22"/>
      <w:szCs w:val="22"/>
    </w:rPr>
  </w:style>
  <w:style w:type="character" w:styleId="a6">
    <w:name w:val="footnote reference"/>
    <w:semiHidden/>
    <w:unhideWhenUsed/>
    <w:rsid w:val="008F2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Андрей Васильевич</dc:creator>
  <cp:keywords/>
  <dc:description/>
  <cp:lastModifiedBy>Голенко Евгений Николаевич</cp:lastModifiedBy>
  <cp:revision>3</cp:revision>
  <dcterms:created xsi:type="dcterms:W3CDTF">2020-12-30T05:49:00Z</dcterms:created>
  <dcterms:modified xsi:type="dcterms:W3CDTF">2020-12-30T05:56:00Z</dcterms:modified>
</cp:coreProperties>
</file>