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67" w:rsidRDefault="00330079" w:rsidP="00C52667">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Разъяснения о направлении Работодателем</w:t>
      </w:r>
      <w:r w:rsidR="00C52667">
        <w:rPr>
          <w:rFonts w:ascii="Times New Roman" w:hAnsi="Times New Roman" w:cs="Times New Roman"/>
          <w:b/>
          <w:sz w:val="28"/>
          <w:szCs w:val="28"/>
        </w:rPr>
        <w:t xml:space="preserve"> </w:t>
      </w:r>
      <w:r>
        <w:rPr>
          <w:rFonts w:ascii="Times New Roman" w:hAnsi="Times New Roman" w:cs="Times New Roman"/>
          <w:b/>
          <w:sz w:val="28"/>
          <w:szCs w:val="28"/>
        </w:rPr>
        <w:t>сумм начисленных страховых взносов на обязательное социальное страхование</w:t>
      </w:r>
      <w:r w:rsidR="00C52667">
        <w:rPr>
          <w:rFonts w:ascii="Times New Roman" w:hAnsi="Times New Roman" w:cs="Times New Roman"/>
          <w:b/>
          <w:sz w:val="28"/>
          <w:szCs w:val="28"/>
        </w:rPr>
        <w:t xml:space="preserve"> от несчастных случаев на производстве и профессиональных заболеваний</w:t>
      </w:r>
    </w:p>
    <w:p w:rsidR="00330079" w:rsidRPr="00E31C89" w:rsidRDefault="00C52667" w:rsidP="00C52667">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(до 20%) на финансирование санитарно-курортного лечения работников, занятых на </w:t>
      </w:r>
      <w:proofErr w:type="gramStart"/>
      <w:r>
        <w:rPr>
          <w:rFonts w:ascii="Times New Roman" w:hAnsi="Times New Roman" w:cs="Times New Roman"/>
          <w:b/>
          <w:sz w:val="28"/>
          <w:szCs w:val="28"/>
        </w:rPr>
        <w:t>работах</w:t>
      </w:r>
      <w:proofErr w:type="gramEnd"/>
      <w:r>
        <w:rPr>
          <w:rFonts w:ascii="Times New Roman" w:hAnsi="Times New Roman" w:cs="Times New Roman"/>
          <w:b/>
          <w:sz w:val="28"/>
          <w:szCs w:val="28"/>
        </w:rPr>
        <w:t xml:space="preserve"> с вредными и (или) опасными производственными факторами</w:t>
      </w:r>
      <w:bookmarkStart w:id="0" w:name="_GoBack"/>
      <w:bookmarkEnd w:id="0"/>
      <w:r w:rsidR="00330079">
        <w:rPr>
          <w:rFonts w:ascii="Times New Roman" w:hAnsi="Times New Roman" w:cs="Times New Roman"/>
          <w:b/>
          <w:sz w:val="28"/>
          <w:szCs w:val="28"/>
        </w:rPr>
        <w:t>.</w:t>
      </w:r>
    </w:p>
    <w:p w:rsidR="00C24AD1" w:rsidRPr="00DC7ED1" w:rsidRDefault="00C27BF6" w:rsidP="00DC7ED1">
      <w:pPr>
        <w:pStyle w:val="ConsPlusNormal"/>
        <w:spacing w:before="220" w:line="276" w:lineRule="auto"/>
        <w:ind w:firstLine="540"/>
        <w:jc w:val="both"/>
        <w:rPr>
          <w:rFonts w:ascii="Times New Roman" w:hAnsi="Times New Roman" w:cs="Times New Roman"/>
          <w:sz w:val="28"/>
          <w:szCs w:val="28"/>
        </w:rPr>
      </w:pPr>
      <w:proofErr w:type="gramStart"/>
      <w:r w:rsidRPr="00DC7ED1">
        <w:rPr>
          <w:rFonts w:ascii="Times New Roman" w:hAnsi="Times New Roman" w:cs="Times New Roman"/>
          <w:sz w:val="28"/>
          <w:szCs w:val="28"/>
        </w:rPr>
        <w:t xml:space="preserve">Фонд социального страхования Российской Федерации (далее – </w:t>
      </w:r>
      <w:r w:rsidR="00C24AD1" w:rsidRPr="00DC7ED1">
        <w:rPr>
          <w:rFonts w:ascii="Times New Roman" w:hAnsi="Times New Roman" w:cs="Times New Roman"/>
          <w:sz w:val="28"/>
          <w:szCs w:val="28"/>
        </w:rPr>
        <w:t>ФСС РФ</w:t>
      </w:r>
      <w:r w:rsidRPr="00DC7ED1">
        <w:rPr>
          <w:rFonts w:ascii="Times New Roman" w:hAnsi="Times New Roman" w:cs="Times New Roman"/>
          <w:sz w:val="28"/>
          <w:szCs w:val="28"/>
        </w:rPr>
        <w:t>)</w:t>
      </w:r>
      <w:r w:rsidR="00C24AD1" w:rsidRPr="00DC7ED1">
        <w:rPr>
          <w:rFonts w:ascii="Times New Roman" w:hAnsi="Times New Roman" w:cs="Times New Roman"/>
          <w:sz w:val="28"/>
          <w:szCs w:val="28"/>
        </w:rPr>
        <w:t xml:space="preserve"> наделен правом принимать решения о направлении Работодателем на финансирование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до 20% сумм страховых взносов на обязательное социальное страхование от несчастных случаев на производстве и профессиональных заболеваний, начисленных за</w:t>
      </w:r>
      <w:proofErr w:type="gramEnd"/>
      <w:r w:rsidR="00C24AD1" w:rsidRPr="00DC7ED1">
        <w:rPr>
          <w:rFonts w:ascii="Times New Roman" w:hAnsi="Times New Roman" w:cs="Times New Roman"/>
          <w:sz w:val="28"/>
          <w:szCs w:val="28"/>
        </w:rPr>
        <w:t xml:space="preserve"> предшествовавший год (за вычетом расходов на выплату обеспечения по этому виду страхования в предшествующем году).</w:t>
      </w:r>
    </w:p>
    <w:p w:rsidR="00CB250C" w:rsidRPr="00DC7ED1" w:rsidRDefault="00CB250C" w:rsidP="00DC7ED1">
      <w:pPr>
        <w:pStyle w:val="ConsPlusNormal"/>
        <w:spacing w:line="276" w:lineRule="auto"/>
        <w:jc w:val="both"/>
        <w:outlineLvl w:val="1"/>
        <w:rPr>
          <w:rFonts w:ascii="Times New Roman" w:hAnsi="Times New Roman" w:cs="Times New Roman"/>
          <w:sz w:val="28"/>
          <w:szCs w:val="28"/>
        </w:rPr>
      </w:pPr>
      <w:r w:rsidRPr="00DC7ED1">
        <w:rPr>
          <w:rFonts w:ascii="Times New Roman" w:hAnsi="Times New Roman" w:cs="Times New Roman"/>
          <w:b/>
          <w:sz w:val="28"/>
          <w:szCs w:val="28"/>
        </w:rPr>
        <w:t xml:space="preserve"> </w:t>
      </w:r>
      <w:r w:rsidR="00DC7ED1">
        <w:rPr>
          <w:rFonts w:ascii="Times New Roman" w:hAnsi="Times New Roman" w:cs="Times New Roman"/>
          <w:b/>
          <w:sz w:val="28"/>
          <w:szCs w:val="28"/>
        </w:rPr>
        <w:tab/>
      </w:r>
      <w:r w:rsidRPr="00DC7ED1">
        <w:rPr>
          <w:rFonts w:ascii="Times New Roman" w:hAnsi="Times New Roman" w:cs="Times New Roman"/>
          <w:sz w:val="28"/>
          <w:szCs w:val="28"/>
        </w:rPr>
        <w:t xml:space="preserve">Приказом Минтруда России от 10.12.2012 N 580н утверждены </w:t>
      </w:r>
      <w:hyperlink r:id="rId5" w:history="1">
        <w:r w:rsidRPr="00DC7ED1">
          <w:rPr>
            <w:rFonts w:ascii="Times New Roman" w:hAnsi="Times New Roman" w:cs="Times New Roman"/>
            <w:sz w:val="28"/>
            <w:szCs w:val="28"/>
          </w:rPr>
          <w:t>Правила</w:t>
        </w:r>
      </w:hyperlink>
      <w:r w:rsidRPr="00DC7ED1">
        <w:rPr>
          <w:rFonts w:ascii="Times New Roman" w:hAnsi="Times New Roman" w:cs="Times New Roman"/>
          <w:sz w:val="28"/>
          <w:szCs w:val="28"/>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CB250C" w:rsidRPr="00DC7ED1" w:rsidRDefault="00CB250C"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Перечень расходов, которые страхователь вправе возместить за счет начисленных взносов, включает, в частности, следующие затраты (</w:t>
      </w:r>
      <w:hyperlink r:id="rId6" w:history="1">
        <w:r w:rsidRPr="00DC7ED1">
          <w:rPr>
            <w:rFonts w:ascii="Times New Roman" w:hAnsi="Times New Roman" w:cs="Times New Roman"/>
            <w:sz w:val="28"/>
            <w:szCs w:val="28"/>
          </w:rPr>
          <w:t>п. 3</w:t>
        </w:r>
      </w:hyperlink>
      <w:r w:rsidRPr="00DC7ED1">
        <w:rPr>
          <w:rFonts w:ascii="Times New Roman" w:hAnsi="Times New Roman" w:cs="Times New Roman"/>
          <w:sz w:val="28"/>
          <w:szCs w:val="28"/>
        </w:rPr>
        <w:t xml:space="preserve"> Правил, утвержденных Приказом Минтруда России от 10.12.2012 N 580н):</w:t>
      </w:r>
    </w:p>
    <w:p w:rsidR="00CD3081" w:rsidRPr="00DC7ED1" w:rsidRDefault="00CD3081" w:rsidP="00DC7ED1">
      <w:pPr>
        <w:pStyle w:val="ConsPlusNormal"/>
        <w:spacing w:line="276" w:lineRule="auto"/>
        <w:ind w:firstLine="540"/>
        <w:jc w:val="both"/>
        <w:rPr>
          <w:rFonts w:ascii="Times New Roman" w:hAnsi="Times New Roman" w:cs="Times New Roman"/>
          <w:sz w:val="28"/>
          <w:szCs w:val="28"/>
        </w:rPr>
      </w:pPr>
      <w:bookmarkStart w:id="1" w:name="P53"/>
      <w:bookmarkEnd w:id="1"/>
      <w:r w:rsidRPr="00DC7ED1">
        <w:rPr>
          <w:rFonts w:ascii="Times New Roman" w:hAnsi="Times New Roman" w:cs="Times New Roman"/>
          <w:sz w:val="28"/>
          <w:szCs w:val="28"/>
        </w:rPr>
        <w:t>а) проведение специальной оценки условий труда;</w:t>
      </w:r>
    </w:p>
    <w:p w:rsidR="00CD3081" w:rsidRPr="00DC7ED1" w:rsidRDefault="00CD3081"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CD3081" w:rsidRPr="00DC7ED1" w:rsidRDefault="00CD3081"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 xml:space="preserve">в) </w:t>
      </w:r>
      <w:proofErr w:type="gramStart"/>
      <w:r w:rsidRPr="00DC7ED1">
        <w:rPr>
          <w:rFonts w:ascii="Times New Roman" w:hAnsi="Times New Roman" w:cs="Times New Roman"/>
          <w:sz w:val="28"/>
          <w:szCs w:val="28"/>
        </w:rPr>
        <w:t>обучение по охране</w:t>
      </w:r>
      <w:proofErr w:type="gramEnd"/>
      <w:r w:rsidRPr="00DC7ED1">
        <w:rPr>
          <w:rFonts w:ascii="Times New Roman" w:hAnsi="Times New Roman" w:cs="Times New Roman"/>
          <w:sz w:val="28"/>
          <w:szCs w:val="28"/>
        </w:rPr>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CD3081" w:rsidRPr="00DC7ED1" w:rsidRDefault="00CD3081" w:rsidP="00DC7ED1">
      <w:pPr>
        <w:pStyle w:val="ConsPlusNormal"/>
        <w:spacing w:line="276" w:lineRule="auto"/>
        <w:ind w:firstLine="540"/>
        <w:jc w:val="both"/>
        <w:rPr>
          <w:rFonts w:ascii="Times New Roman" w:hAnsi="Times New Roman" w:cs="Times New Roman"/>
          <w:sz w:val="28"/>
          <w:szCs w:val="28"/>
        </w:rPr>
      </w:pPr>
      <w:proofErr w:type="gramStart"/>
      <w:r w:rsidRPr="00DC7ED1">
        <w:rPr>
          <w:rFonts w:ascii="Times New Roman" w:hAnsi="Times New Roman" w:cs="Times New Roman"/>
          <w:sz w:val="28"/>
          <w:szCs w:val="28"/>
        </w:rPr>
        <w:t xml:space="preserve">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изготовленных на территории Российской Федерации, (далее - СИЗ) в </w:t>
      </w:r>
      <w:r w:rsidRPr="00DC7ED1">
        <w:rPr>
          <w:rFonts w:ascii="Times New Roman" w:hAnsi="Times New Roman" w:cs="Times New Roman"/>
          <w:sz w:val="28"/>
          <w:szCs w:val="28"/>
        </w:rPr>
        <w:lastRenderedPageBreak/>
        <w:t>соответствии с типовыми нормами бесплатной выдачи СИЗ (далее - типовые нормы) и (или) на основании результатов проведения специальной</w:t>
      </w:r>
      <w:proofErr w:type="gramEnd"/>
      <w:r w:rsidRPr="00DC7ED1">
        <w:rPr>
          <w:rFonts w:ascii="Times New Roman" w:hAnsi="Times New Roman" w:cs="Times New Roman"/>
          <w:sz w:val="28"/>
          <w:szCs w:val="28"/>
        </w:rPr>
        <w:t xml:space="preserve"> оценки условий труда, а также смывающих и (или) обезвреживающих средств. Расходы страхователя на приобретение специальной одежды подлежат финансовому обеспечению, если указанная специальная одежда изготовлена на территории Российской Федерации из тканей, трикотажных полотен, нетканых материалов, страной происхождения которых является Российская Федерация;</w:t>
      </w:r>
    </w:p>
    <w:p w:rsidR="00CD3081" w:rsidRPr="00DC7ED1" w:rsidRDefault="00CD3081"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 xml:space="preserve">д) санаторно-курортное лечение работников, занятых на </w:t>
      </w:r>
      <w:proofErr w:type="gramStart"/>
      <w:r w:rsidRPr="00DC7ED1">
        <w:rPr>
          <w:rFonts w:ascii="Times New Roman" w:hAnsi="Times New Roman" w:cs="Times New Roman"/>
          <w:sz w:val="28"/>
          <w:szCs w:val="28"/>
        </w:rPr>
        <w:t>работах</w:t>
      </w:r>
      <w:proofErr w:type="gramEnd"/>
      <w:r w:rsidRPr="00DC7ED1">
        <w:rPr>
          <w:rFonts w:ascii="Times New Roman" w:hAnsi="Times New Roman" w:cs="Times New Roman"/>
          <w:sz w:val="28"/>
          <w:szCs w:val="28"/>
        </w:rPr>
        <w:t xml:space="preserve"> с вредными и (или) опасными производственными факторами;</w:t>
      </w:r>
    </w:p>
    <w:p w:rsidR="00CD3081" w:rsidRPr="00DC7ED1" w:rsidRDefault="00CD3081"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 xml:space="preserve">е) проведение обязательных периодических медицинских осмотров (обследований), работников, занятых на </w:t>
      </w:r>
      <w:proofErr w:type="gramStart"/>
      <w:r w:rsidRPr="00DC7ED1">
        <w:rPr>
          <w:rFonts w:ascii="Times New Roman" w:hAnsi="Times New Roman" w:cs="Times New Roman"/>
          <w:sz w:val="28"/>
          <w:szCs w:val="28"/>
        </w:rPr>
        <w:t>работах</w:t>
      </w:r>
      <w:proofErr w:type="gramEnd"/>
      <w:r w:rsidRPr="00DC7ED1">
        <w:rPr>
          <w:rFonts w:ascii="Times New Roman" w:hAnsi="Times New Roman" w:cs="Times New Roman"/>
          <w:sz w:val="28"/>
          <w:szCs w:val="28"/>
        </w:rPr>
        <w:t xml:space="preserve"> с вредными и (или) опасными производственными факторами;</w:t>
      </w:r>
    </w:p>
    <w:p w:rsidR="00CD3081" w:rsidRPr="00DC7ED1" w:rsidRDefault="00CD3081" w:rsidP="00DC7ED1">
      <w:pPr>
        <w:pStyle w:val="ConsPlusNormal"/>
        <w:spacing w:line="276" w:lineRule="auto"/>
        <w:ind w:firstLine="540"/>
        <w:jc w:val="both"/>
        <w:rPr>
          <w:rFonts w:ascii="Times New Roman" w:hAnsi="Times New Roman" w:cs="Times New Roman"/>
          <w:sz w:val="28"/>
          <w:szCs w:val="28"/>
        </w:rPr>
      </w:pPr>
      <w:proofErr w:type="gramStart"/>
      <w:r w:rsidRPr="00DC7ED1">
        <w:rPr>
          <w:rFonts w:ascii="Times New Roman" w:hAnsi="Times New Roman" w:cs="Times New Roman"/>
          <w:sz w:val="28"/>
          <w:szCs w:val="28"/>
        </w:rPr>
        <w:t xml:space="preserve">ж) обеспечение лечебно-профилактическим питанием (далее - ЛПП)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w:t>
      </w:r>
      <w:proofErr w:type="spellStart"/>
      <w:r w:rsidRPr="00DC7ED1">
        <w:rPr>
          <w:rFonts w:ascii="Times New Roman" w:hAnsi="Times New Roman" w:cs="Times New Roman"/>
          <w:sz w:val="28"/>
          <w:szCs w:val="28"/>
        </w:rPr>
        <w:t>Минздравсоцразвития</w:t>
      </w:r>
      <w:proofErr w:type="spellEnd"/>
      <w:r w:rsidRPr="00DC7ED1">
        <w:rPr>
          <w:rFonts w:ascii="Times New Roman" w:hAnsi="Times New Roman" w:cs="Times New Roman"/>
          <w:sz w:val="28"/>
          <w:szCs w:val="28"/>
        </w:rPr>
        <w:t xml:space="preserve"> России от 16 февраля 2009 г. N 46н (зарегистрирован Министерством юстиции Российской Федерации 20 апреля 2009 г. N 13796) (далее - Перечень);</w:t>
      </w:r>
      <w:proofErr w:type="gramEnd"/>
    </w:p>
    <w:p w:rsidR="00CD3081" w:rsidRPr="00DC7ED1" w:rsidRDefault="00CD3081"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 xml:space="preserve">з) приобретение страхователями, работники которых проходят обязательные </w:t>
      </w:r>
      <w:proofErr w:type="spellStart"/>
      <w:r w:rsidRPr="00DC7ED1">
        <w:rPr>
          <w:rFonts w:ascii="Times New Roman" w:hAnsi="Times New Roman" w:cs="Times New Roman"/>
          <w:sz w:val="28"/>
          <w:szCs w:val="28"/>
        </w:rPr>
        <w:t>предсменные</w:t>
      </w:r>
      <w:proofErr w:type="spellEnd"/>
      <w:r w:rsidRPr="00DC7ED1">
        <w:rPr>
          <w:rFonts w:ascii="Times New Roman" w:hAnsi="Times New Roman" w:cs="Times New Roman"/>
          <w:sz w:val="28"/>
          <w:szCs w:val="28"/>
        </w:rPr>
        <w:t xml:space="preserve"> и (или) </w:t>
      </w:r>
      <w:proofErr w:type="spellStart"/>
      <w:r w:rsidRPr="00DC7ED1">
        <w:rPr>
          <w:rFonts w:ascii="Times New Roman" w:hAnsi="Times New Roman" w:cs="Times New Roman"/>
          <w:sz w:val="28"/>
          <w:szCs w:val="28"/>
        </w:rPr>
        <w:t>предрейсовые</w:t>
      </w:r>
      <w:proofErr w:type="spellEnd"/>
      <w:r w:rsidRPr="00DC7ED1">
        <w:rPr>
          <w:rFonts w:ascii="Times New Roman" w:hAnsi="Times New Roman" w:cs="Times New Roman"/>
          <w:sz w:val="28"/>
          <w:szCs w:val="28"/>
        </w:rPr>
        <w:t xml:space="preserve"> медицинские осмотры, приборов для определения наличия и уровня содержания алкоголя (</w:t>
      </w:r>
      <w:proofErr w:type="spellStart"/>
      <w:r w:rsidRPr="00DC7ED1">
        <w:rPr>
          <w:rFonts w:ascii="Times New Roman" w:hAnsi="Times New Roman" w:cs="Times New Roman"/>
          <w:sz w:val="28"/>
          <w:szCs w:val="28"/>
        </w:rPr>
        <w:t>алкотестеры</w:t>
      </w:r>
      <w:proofErr w:type="spellEnd"/>
      <w:r w:rsidRPr="00DC7ED1">
        <w:rPr>
          <w:rFonts w:ascii="Times New Roman" w:hAnsi="Times New Roman" w:cs="Times New Roman"/>
          <w:sz w:val="28"/>
          <w:szCs w:val="28"/>
        </w:rPr>
        <w:t xml:space="preserve"> или </w:t>
      </w:r>
      <w:proofErr w:type="spellStart"/>
      <w:r w:rsidRPr="00DC7ED1">
        <w:rPr>
          <w:rFonts w:ascii="Times New Roman" w:hAnsi="Times New Roman" w:cs="Times New Roman"/>
          <w:sz w:val="28"/>
          <w:szCs w:val="28"/>
        </w:rPr>
        <w:t>алкометры</w:t>
      </w:r>
      <w:proofErr w:type="spellEnd"/>
      <w:r w:rsidRPr="00DC7ED1">
        <w:rPr>
          <w:rFonts w:ascii="Times New Roman" w:hAnsi="Times New Roman" w:cs="Times New Roman"/>
          <w:sz w:val="28"/>
          <w:szCs w:val="28"/>
        </w:rPr>
        <w:t>);</w:t>
      </w:r>
    </w:p>
    <w:p w:rsidR="00CD3081" w:rsidRPr="00DC7ED1" w:rsidRDefault="00CD3081"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 xml:space="preserve">и) приобретение страхователями, осуществляющими пассажирские и грузовые перевозки, приборов </w:t>
      </w:r>
      <w:proofErr w:type="gramStart"/>
      <w:r w:rsidRPr="00DC7ED1">
        <w:rPr>
          <w:rFonts w:ascii="Times New Roman" w:hAnsi="Times New Roman" w:cs="Times New Roman"/>
          <w:sz w:val="28"/>
          <w:szCs w:val="28"/>
        </w:rPr>
        <w:t>контроля за</w:t>
      </w:r>
      <w:proofErr w:type="gramEnd"/>
      <w:r w:rsidRPr="00DC7ED1">
        <w:rPr>
          <w:rFonts w:ascii="Times New Roman" w:hAnsi="Times New Roman" w:cs="Times New Roman"/>
          <w:sz w:val="28"/>
          <w:szCs w:val="28"/>
        </w:rPr>
        <w:t xml:space="preserve"> режимом труда и отдыха водителей (</w:t>
      </w:r>
      <w:proofErr w:type="spellStart"/>
      <w:r w:rsidRPr="00DC7ED1">
        <w:rPr>
          <w:rFonts w:ascii="Times New Roman" w:hAnsi="Times New Roman" w:cs="Times New Roman"/>
          <w:sz w:val="28"/>
          <w:szCs w:val="28"/>
        </w:rPr>
        <w:t>тахографов</w:t>
      </w:r>
      <w:proofErr w:type="spellEnd"/>
      <w:r w:rsidRPr="00DC7ED1">
        <w:rPr>
          <w:rFonts w:ascii="Times New Roman" w:hAnsi="Times New Roman" w:cs="Times New Roman"/>
          <w:sz w:val="28"/>
          <w:szCs w:val="28"/>
        </w:rPr>
        <w:t>);</w:t>
      </w:r>
    </w:p>
    <w:p w:rsidR="00CD3081" w:rsidRPr="00DC7ED1" w:rsidRDefault="00CD3081"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к) приобретение страхователями аптечек для оказания первой помощи;</w:t>
      </w:r>
    </w:p>
    <w:p w:rsidR="00CD3081" w:rsidRPr="00DC7ED1" w:rsidRDefault="00CD3081"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Pr="00DC7ED1">
        <w:rPr>
          <w:rFonts w:ascii="Times New Roman" w:hAnsi="Times New Roman" w:cs="Times New Roman"/>
          <w:sz w:val="28"/>
          <w:szCs w:val="28"/>
        </w:rPr>
        <w:t>контроля за</w:t>
      </w:r>
      <w:proofErr w:type="gramEnd"/>
      <w:r w:rsidRPr="00DC7ED1">
        <w:rPr>
          <w:rFonts w:ascii="Times New Roman" w:hAnsi="Times New Roman" w:cs="Times New Roman"/>
          <w:sz w:val="28"/>
          <w:szCs w:val="28"/>
        </w:rPr>
        <w:t xml:space="preserve"> безопасным ведением работ в рамках технологических процессов, в том числе на подземных работах;</w:t>
      </w:r>
    </w:p>
    <w:p w:rsidR="00CD3081" w:rsidRPr="00DC7ED1" w:rsidRDefault="00CD3081" w:rsidP="00DC7ED1">
      <w:pPr>
        <w:pStyle w:val="ConsPlusNormal"/>
        <w:spacing w:line="276" w:lineRule="auto"/>
        <w:ind w:firstLine="540"/>
        <w:jc w:val="both"/>
        <w:rPr>
          <w:rFonts w:ascii="Times New Roman" w:hAnsi="Times New Roman" w:cs="Times New Roman"/>
          <w:sz w:val="28"/>
          <w:szCs w:val="28"/>
        </w:rPr>
      </w:pPr>
      <w:proofErr w:type="gramStart"/>
      <w:r w:rsidRPr="00DC7ED1">
        <w:rPr>
          <w:rFonts w:ascii="Times New Roman" w:hAnsi="Times New Roman" w:cs="Times New Roman"/>
          <w:sz w:val="28"/>
          <w:szCs w:val="28"/>
        </w:rPr>
        <w:t xml:space="preserve">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r w:rsidRPr="00DC7ED1">
        <w:rPr>
          <w:rFonts w:ascii="Times New Roman" w:hAnsi="Times New Roman" w:cs="Times New Roman"/>
          <w:sz w:val="28"/>
          <w:szCs w:val="28"/>
        </w:rPr>
        <w:lastRenderedPageBreak/>
        <w:t>аудио фиксацию инструктажей, обучения и иных форм подготовки работников по безопасному производству работ, а также хранение результатов</w:t>
      </w:r>
      <w:proofErr w:type="gramEnd"/>
      <w:r w:rsidRPr="00DC7ED1">
        <w:rPr>
          <w:rFonts w:ascii="Times New Roman" w:hAnsi="Times New Roman" w:cs="Times New Roman"/>
          <w:sz w:val="28"/>
          <w:szCs w:val="28"/>
        </w:rPr>
        <w:t xml:space="preserve"> такой фиксации.</w:t>
      </w:r>
    </w:p>
    <w:p w:rsidR="00CB250C" w:rsidRPr="00DC7ED1" w:rsidRDefault="00CB250C"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 xml:space="preserve">Возмещение расходов осуществляется путем снижения суммы взносов по страхованию от несчастных случаев на </w:t>
      </w:r>
      <w:proofErr w:type="gramStart"/>
      <w:r w:rsidRPr="00DC7ED1">
        <w:rPr>
          <w:rFonts w:ascii="Times New Roman" w:hAnsi="Times New Roman" w:cs="Times New Roman"/>
          <w:sz w:val="28"/>
          <w:szCs w:val="28"/>
        </w:rPr>
        <w:t>производстве</w:t>
      </w:r>
      <w:proofErr w:type="gramEnd"/>
      <w:r w:rsidRPr="00DC7ED1">
        <w:rPr>
          <w:rFonts w:ascii="Times New Roman" w:hAnsi="Times New Roman" w:cs="Times New Roman"/>
          <w:sz w:val="28"/>
          <w:szCs w:val="28"/>
        </w:rPr>
        <w:t xml:space="preserve"> и профзаболеваний, подлежащих уплате в бюджет ФСС РФ (</w:t>
      </w:r>
      <w:hyperlink r:id="rId7" w:history="1">
        <w:r w:rsidRPr="00DC7ED1">
          <w:rPr>
            <w:rFonts w:ascii="Times New Roman" w:hAnsi="Times New Roman" w:cs="Times New Roman"/>
            <w:sz w:val="28"/>
            <w:szCs w:val="28"/>
          </w:rPr>
          <w:t>п. 2</w:t>
        </w:r>
      </w:hyperlink>
      <w:r w:rsidRPr="00DC7ED1">
        <w:rPr>
          <w:rFonts w:ascii="Times New Roman" w:hAnsi="Times New Roman" w:cs="Times New Roman"/>
          <w:sz w:val="28"/>
          <w:szCs w:val="28"/>
        </w:rPr>
        <w:t xml:space="preserve"> Правил, утвержденных Приказом Минтруда России от 10.12.2012 N 580н). При этом размер возмещения не может превышать 20% начисленной страхователем за предыдущий календарный год суммы страховых взносов, уменьшенной на сумму выплаченного в предыдущем календарном году страхового обеспечения (</w:t>
      </w:r>
      <w:hyperlink r:id="rId8" w:history="1">
        <w:r w:rsidRPr="00DC7ED1">
          <w:rPr>
            <w:rFonts w:ascii="Times New Roman" w:hAnsi="Times New Roman" w:cs="Times New Roman"/>
            <w:sz w:val="28"/>
            <w:szCs w:val="28"/>
          </w:rPr>
          <w:t>п. 2</w:t>
        </w:r>
      </w:hyperlink>
      <w:r w:rsidRPr="00DC7ED1">
        <w:rPr>
          <w:rFonts w:ascii="Times New Roman" w:hAnsi="Times New Roman" w:cs="Times New Roman"/>
          <w:sz w:val="28"/>
          <w:szCs w:val="28"/>
        </w:rPr>
        <w:t xml:space="preserve"> Правил, утвержденных Приказом Минтруда России от 10.12.2012 N 580н).</w:t>
      </w:r>
    </w:p>
    <w:p w:rsidR="00CB250C" w:rsidRPr="00DC7ED1" w:rsidRDefault="00CB250C" w:rsidP="00DC7ED1">
      <w:pPr>
        <w:pStyle w:val="ConsPlusNormal"/>
        <w:spacing w:line="276" w:lineRule="auto"/>
        <w:ind w:firstLine="540"/>
        <w:jc w:val="both"/>
        <w:rPr>
          <w:rFonts w:ascii="Times New Roman" w:hAnsi="Times New Roman" w:cs="Times New Roman"/>
          <w:sz w:val="28"/>
          <w:szCs w:val="28"/>
        </w:rPr>
      </w:pPr>
      <w:proofErr w:type="gramStart"/>
      <w:r w:rsidRPr="00DC7ED1">
        <w:rPr>
          <w:rFonts w:ascii="Times New Roman" w:hAnsi="Times New Roman" w:cs="Times New Roman"/>
          <w:sz w:val="28"/>
          <w:szCs w:val="28"/>
        </w:rPr>
        <w:t>Для получения возмещения страхователю нужно до 1 августа текущего года представить в орган ФСС РФ по месту своей регистрации заявление о финансовом обеспечении предупредительных мер (</w:t>
      </w:r>
      <w:hyperlink r:id="rId9" w:history="1">
        <w:r w:rsidRPr="00DC7ED1">
          <w:rPr>
            <w:rFonts w:ascii="Times New Roman" w:hAnsi="Times New Roman" w:cs="Times New Roman"/>
            <w:sz w:val="28"/>
            <w:szCs w:val="28"/>
          </w:rPr>
          <w:t>п. 4</w:t>
        </w:r>
      </w:hyperlink>
      <w:r w:rsidRPr="00DC7ED1">
        <w:rPr>
          <w:rFonts w:ascii="Times New Roman" w:hAnsi="Times New Roman" w:cs="Times New Roman"/>
          <w:sz w:val="28"/>
          <w:szCs w:val="28"/>
        </w:rPr>
        <w:t xml:space="preserve"> Правил финансового обеспечения предупредительных мер, приведенных в Приложении к Приказу Минтруда России от 10.12.2012</w:t>
      </w:r>
      <w:r w:rsidR="00DC7ED1">
        <w:rPr>
          <w:rFonts w:ascii="Times New Roman" w:hAnsi="Times New Roman" w:cs="Times New Roman"/>
          <w:sz w:val="28"/>
          <w:szCs w:val="28"/>
        </w:rPr>
        <w:t xml:space="preserve"> N 580н (далее - Правила N 580н</w:t>
      </w:r>
      <w:r w:rsidRPr="00DC7ED1">
        <w:rPr>
          <w:rFonts w:ascii="Times New Roman" w:hAnsi="Times New Roman" w:cs="Times New Roman"/>
          <w:sz w:val="28"/>
          <w:szCs w:val="28"/>
        </w:rPr>
        <w:t xml:space="preserve">). </w:t>
      </w:r>
      <w:proofErr w:type="gramEnd"/>
    </w:p>
    <w:p w:rsidR="00CB250C" w:rsidRPr="00DC7ED1" w:rsidRDefault="00CB250C" w:rsidP="00DC7ED1">
      <w:pPr>
        <w:pStyle w:val="ConsPlusNormal"/>
        <w:spacing w:line="276" w:lineRule="auto"/>
        <w:ind w:firstLine="540"/>
        <w:jc w:val="both"/>
        <w:rPr>
          <w:rFonts w:ascii="Times New Roman" w:hAnsi="Times New Roman" w:cs="Times New Roman"/>
          <w:sz w:val="28"/>
          <w:szCs w:val="28"/>
        </w:rPr>
      </w:pPr>
      <w:proofErr w:type="gramStart"/>
      <w:r w:rsidRPr="00DC7ED1">
        <w:rPr>
          <w:rFonts w:ascii="Times New Roman" w:hAnsi="Times New Roman" w:cs="Times New Roman"/>
          <w:sz w:val="28"/>
          <w:szCs w:val="28"/>
        </w:rPr>
        <w:t>Данное заявление с прилагаемыми к нему документами (копиями), сведениями может быть представлено на бумажном носителе либо в форме электронного документа через единый портал государственных и муниципальных услуг (функций) (</w:t>
      </w:r>
      <w:hyperlink r:id="rId10" w:history="1">
        <w:r w:rsidRPr="00DC7ED1">
          <w:rPr>
            <w:rFonts w:ascii="Times New Roman" w:hAnsi="Times New Roman" w:cs="Times New Roman"/>
            <w:sz w:val="28"/>
            <w:szCs w:val="28"/>
          </w:rPr>
          <w:t>п. 4</w:t>
        </w:r>
      </w:hyperlink>
      <w:r w:rsidRPr="00DC7ED1">
        <w:rPr>
          <w:rFonts w:ascii="Times New Roman" w:hAnsi="Times New Roman" w:cs="Times New Roman"/>
          <w:sz w:val="28"/>
          <w:szCs w:val="28"/>
        </w:rPr>
        <w:t xml:space="preserve"> Правил N 580н, </w:t>
      </w:r>
      <w:hyperlink r:id="rId11" w:history="1">
        <w:r w:rsidRPr="00DC7ED1">
          <w:rPr>
            <w:rFonts w:ascii="Times New Roman" w:hAnsi="Times New Roman" w:cs="Times New Roman"/>
            <w:sz w:val="28"/>
            <w:szCs w:val="28"/>
          </w:rPr>
          <w:t>п. 17</w:t>
        </w:r>
      </w:hyperlink>
      <w:r w:rsidRPr="00DC7ED1">
        <w:rPr>
          <w:rFonts w:ascii="Times New Roman" w:hAnsi="Times New Roman" w:cs="Times New Roman"/>
          <w:sz w:val="28"/>
          <w:szCs w:val="28"/>
        </w:rPr>
        <w:t xml:space="preserve"> Административного регламента, утвержденного Приказом Минтруда России от 02.09.2014 N 598н). </w:t>
      </w:r>
      <w:proofErr w:type="gramEnd"/>
    </w:p>
    <w:p w:rsidR="00CB250C" w:rsidRPr="00DC7ED1" w:rsidRDefault="00C52667" w:rsidP="00DC7ED1">
      <w:pPr>
        <w:pStyle w:val="ConsPlusNormal"/>
        <w:spacing w:line="276" w:lineRule="auto"/>
        <w:ind w:firstLine="540"/>
        <w:jc w:val="both"/>
        <w:rPr>
          <w:rFonts w:ascii="Times New Roman" w:hAnsi="Times New Roman" w:cs="Times New Roman"/>
          <w:sz w:val="28"/>
          <w:szCs w:val="28"/>
        </w:rPr>
      </w:pPr>
      <w:hyperlink r:id="rId12" w:history="1">
        <w:r w:rsidR="00CB250C" w:rsidRPr="00DC7ED1">
          <w:rPr>
            <w:rFonts w:ascii="Times New Roman" w:hAnsi="Times New Roman" w:cs="Times New Roman"/>
            <w:sz w:val="28"/>
            <w:szCs w:val="28"/>
          </w:rPr>
          <w:t>Форма</w:t>
        </w:r>
      </w:hyperlink>
      <w:r w:rsidR="00CB250C" w:rsidRPr="00DC7ED1">
        <w:rPr>
          <w:rFonts w:ascii="Times New Roman" w:hAnsi="Times New Roman" w:cs="Times New Roman"/>
          <w:sz w:val="28"/>
          <w:szCs w:val="28"/>
        </w:rPr>
        <w:t xml:space="preserve"> заявления содержится в Приложении N 3 к Административному регламенту, утвержденному Приказом Минтруда России от 02.09.2014 N 598н (</w:t>
      </w:r>
      <w:hyperlink r:id="rId13" w:history="1">
        <w:r w:rsidR="00CB250C" w:rsidRPr="00DC7ED1">
          <w:rPr>
            <w:rFonts w:ascii="Times New Roman" w:hAnsi="Times New Roman" w:cs="Times New Roman"/>
            <w:sz w:val="28"/>
            <w:szCs w:val="28"/>
          </w:rPr>
          <w:t>п. 17</w:t>
        </w:r>
      </w:hyperlink>
      <w:r w:rsidR="00CB250C" w:rsidRPr="00DC7ED1">
        <w:rPr>
          <w:rFonts w:ascii="Times New Roman" w:hAnsi="Times New Roman" w:cs="Times New Roman"/>
          <w:sz w:val="28"/>
          <w:szCs w:val="28"/>
        </w:rPr>
        <w:t xml:space="preserve"> данного Административного регламента).</w:t>
      </w:r>
    </w:p>
    <w:p w:rsidR="00CB250C" w:rsidRPr="00DC7ED1" w:rsidRDefault="00CB250C"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Вместе с заявлением нужно представить (</w:t>
      </w:r>
      <w:hyperlink r:id="rId14" w:history="1">
        <w:r w:rsidRPr="00DC7ED1">
          <w:rPr>
            <w:rFonts w:ascii="Times New Roman" w:hAnsi="Times New Roman" w:cs="Times New Roman"/>
            <w:sz w:val="28"/>
            <w:szCs w:val="28"/>
          </w:rPr>
          <w:t>п. 4</w:t>
        </w:r>
      </w:hyperlink>
      <w:r w:rsidRPr="00DC7ED1">
        <w:rPr>
          <w:rFonts w:ascii="Times New Roman" w:hAnsi="Times New Roman" w:cs="Times New Roman"/>
          <w:sz w:val="28"/>
          <w:szCs w:val="28"/>
        </w:rPr>
        <w:t xml:space="preserve"> Правил N 580н, </w:t>
      </w:r>
      <w:hyperlink r:id="rId15" w:history="1">
        <w:r w:rsidRPr="00DC7ED1">
          <w:rPr>
            <w:rFonts w:ascii="Times New Roman" w:hAnsi="Times New Roman" w:cs="Times New Roman"/>
            <w:sz w:val="28"/>
            <w:szCs w:val="28"/>
          </w:rPr>
          <w:t>п. 18</w:t>
        </w:r>
      </w:hyperlink>
      <w:r w:rsidRPr="00DC7ED1">
        <w:rPr>
          <w:rFonts w:ascii="Times New Roman" w:hAnsi="Times New Roman" w:cs="Times New Roman"/>
          <w:sz w:val="28"/>
          <w:szCs w:val="28"/>
        </w:rPr>
        <w:t xml:space="preserve"> Административного регламента, утвержденного Приказом Минтруда России от 02.09.2014 N 598н):</w:t>
      </w:r>
    </w:p>
    <w:p w:rsidR="00CB250C" w:rsidRPr="00DC7ED1" w:rsidRDefault="00CB250C"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 xml:space="preserve">1) план финансового обеспечения предупредительных мер по </w:t>
      </w:r>
      <w:hyperlink r:id="rId16" w:history="1">
        <w:r w:rsidRPr="00DC7ED1">
          <w:rPr>
            <w:rFonts w:ascii="Times New Roman" w:hAnsi="Times New Roman" w:cs="Times New Roman"/>
            <w:sz w:val="28"/>
            <w:szCs w:val="28"/>
          </w:rPr>
          <w:t>форме</w:t>
        </w:r>
      </w:hyperlink>
      <w:r w:rsidRPr="00DC7ED1">
        <w:rPr>
          <w:rFonts w:ascii="Times New Roman" w:hAnsi="Times New Roman" w:cs="Times New Roman"/>
          <w:sz w:val="28"/>
          <w:szCs w:val="28"/>
        </w:rPr>
        <w:t>, указанной в Приложении к Правилам N 580н;</w:t>
      </w:r>
    </w:p>
    <w:p w:rsidR="00CB250C" w:rsidRPr="00DC7ED1" w:rsidRDefault="00CB250C"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2) копию (выписку из) коллективного договора (соглашения по охране труда между работодателем и представительным органом работников) и (или) копию плана мероприятий по улучшению и оздоровлению условий труда в организации;</w:t>
      </w:r>
    </w:p>
    <w:p w:rsidR="00CB250C" w:rsidRPr="00DC7ED1" w:rsidRDefault="00CB250C"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 xml:space="preserve">3) документы (их копии), которые подтверждают необходимость финансового обеспечения предупредительных мер. Конкретный перечень таких документов зависит от вида расходов, которые страхователь предполагает возместить за счет страховых взносов. Он содержится в </w:t>
      </w:r>
      <w:hyperlink r:id="rId17" w:history="1">
        <w:proofErr w:type="spellStart"/>
        <w:r w:rsidRPr="00DC7ED1">
          <w:rPr>
            <w:rFonts w:ascii="Times New Roman" w:hAnsi="Times New Roman" w:cs="Times New Roman"/>
            <w:sz w:val="28"/>
            <w:szCs w:val="28"/>
          </w:rPr>
          <w:t>пп</w:t>
        </w:r>
        <w:proofErr w:type="spellEnd"/>
        <w:r w:rsidRPr="00DC7ED1">
          <w:rPr>
            <w:rFonts w:ascii="Times New Roman" w:hAnsi="Times New Roman" w:cs="Times New Roman"/>
            <w:sz w:val="28"/>
            <w:szCs w:val="28"/>
          </w:rPr>
          <w:t>. "а"</w:t>
        </w:r>
      </w:hyperlink>
      <w:r w:rsidRPr="00DC7ED1">
        <w:rPr>
          <w:rFonts w:ascii="Times New Roman" w:hAnsi="Times New Roman" w:cs="Times New Roman"/>
          <w:sz w:val="28"/>
          <w:szCs w:val="28"/>
        </w:rPr>
        <w:t xml:space="preserve"> </w:t>
      </w:r>
      <w:r w:rsidRPr="00DC7ED1">
        <w:rPr>
          <w:rFonts w:ascii="Times New Roman" w:hAnsi="Times New Roman" w:cs="Times New Roman"/>
          <w:sz w:val="28"/>
          <w:szCs w:val="28"/>
        </w:rPr>
        <w:lastRenderedPageBreak/>
        <w:t xml:space="preserve">- </w:t>
      </w:r>
      <w:hyperlink r:id="rId18" w:history="1">
        <w:r w:rsidRPr="00DC7ED1">
          <w:rPr>
            <w:rFonts w:ascii="Times New Roman" w:hAnsi="Times New Roman" w:cs="Times New Roman"/>
            <w:sz w:val="28"/>
            <w:szCs w:val="28"/>
          </w:rPr>
          <w:t>"л" п. 4</w:t>
        </w:r>
      </w:hyperlink>
      <w:r w:rsidRPr="00DC7ED1">
        <w:rPr>
          <w:rFonts w:ascii="Times New Roman" w:hAnsi="Times New Roman" w:cs="Times New Roman"/>
          <w:sz w:val="28"/>
          <w:szCs w:val="28"/>
        </w:rPr>
        <w:t xml:space="preserve"> Правил N 580н.</w:t>
      </w:r>
    </w:p>
    <w:p w:rsidR="00CB250C" w:rsidRPr="00DC7ED1" w:rsidRDefault="00CB250C"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 xml:space="preserve">Необходимо отметить, что некоторые из документов, указанных в </w:t>
      </w:r>
      <w:hyperlink r:id="rId19" w:history="1">
        <w:proofErr w:type="spellStart"/>
        <w:r w:rsidRPr="00DC7ED1">
          <w:rPr>
            <w:rFonts w:ascii="Times New Roman" w:hAnsi="Times New Roman" w:cs="Times New Roman"/>
            <w:sz w:val="28"/>
            <w:szCs w:val="28"/>
          </w:rPr>
          <w:t>пп</w:t>
        </w:r>
        <w:proofErr w:type="spellEnd"/>
        <w:r w:rsidRPr="00DC7ED1">
          <w:rPr>
            <w:rFonts w:ascii="Times New Roman" w:hAnsi="Times New Roman" w:cs="Times New Roman"/>
            <w:sz w:val="28"/>
            <w:szCs w:val="28"/>
          </w:rPr>
          <w:t>. "а"</w:t>
        </w:r>
      </w:hyperlink>
      <w:r w:rsidRPr="00DC7ED1">
        <w:rPr>
          <w:rFonts w:ascii="Times New Roman" w:hAnsi="Times New Roman" w:cs="Times New Roman"/>
          <w:sz w:val="28"/>
          <w:szCs w:val="28"/>
        </w:rPr>
        <w:t xml:space="preserve"> - </w:t>
      </w:r>
      <w:hyperlink r:id="rId20" w:history="1">
        <w:r w:rsidRPr="00DC7ED1">
          <w:rPr>
            <w:rFonts w:ascii="Times New Roman" w:hAnsi="Times New Roman" w:cs="Times New Roman"/>
            <w:sz w:val="28"/>
            <w:szCs w:val="28"/>
          </w:rPr>
          <w:t>"л" п. 4</w:t>
        </w:r>
      </w:hyperlink>
      <w:r w:rsidRPr="00DC7ED1">
        <w:rPr>
          <w:rFonts w:ascii="Times New Roman" w:hAnsi="Times New Roman" w:cs="Times New Roman"/>
          <w:sz w:val="28"/>
          <w:szCs w:val="28"/>
        </w:rPr>
        <w:t xml:space="preserve"> Правил N 580н, страхователи представлять не обязаны. Такие документы перечислены в </w:t>
      </w:r>
      <w:hyperlink r:id="rId21" w:history="1">
        <w:r w:rsidRPr="00DC7ED1">
          <w:rPr>
            <w:rFonts w:ascii="Times New Roman" w:hAnsi="Times New Roman" w:cs="Times New Roman"/>
            <w:sz w:val="28"/>
            <w:szCs w:val="28"/>
          </w:rPr>
          <w:t>п. 5</w:t>
        </w:r>
      </w:hyperlink>
      <w:r w:rsidRPr="00DC7ED1">
        <w:rPr>
          <w:rFonts w:ascii="Times New Roman" w:hAnsi="Times New Roman" w:cs="Times New Roman"/>
          <w:sz w:val="28"/>
          <w:szCs w:val="28"/>
        </w:rPr>
        <w:t xml:space="preserve"> Правил N 580н. Территориальные органы ФСС РФ получают их от государственных структур путем направления межведомственных запросов или в рамках действия системы "одного окна". В то же время страхователь вправе сам представить данные документы (их копии) (</w:t>
      </w:r>
      <w:hyperlink r:id="rId22" w:history="1">
        <w:r w:rsidRPr="00DC7ED1">
          <w:rPr>
            <w:rFonts w:ascii="Times New Roman" w:hAnsi="Times New Roman" w:cs="Times New Roman"/>
            <w:sz w:val="28"/>
            <w:szCs w:val="28"/>
          </w:rPr>
          <w:t>п. 5</w:t>
        </w:r>
      </w:hyperlink>
      <w:r w:rsidRPr="00DC7ED1">
        <w:rPr>
          <w:rFonts w:ascii="Times New Roman" w:hAnsi="Times New Roman" w:cs="Times New Roman"/>
          <w:sz w:val="28"/>
          <w:szCs w:val="28"/>
        </w:rPr>
        <w:t xml:space="preserve"> Правил N 580н). Это может сократить время принятия фондом решения о финансовом обеспечении предупредительных мер.</w:t>
      </w:r>
    </w:p>
    <w:p w:rsidR="00CB250C" w:rsidRPr="00DC7ED1" w:rsidRDefault="00CB250C"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Срок, в течение которого фонд должен принять решение, отсчитывается со дня представления полного комплекта необходимых документов (</w:t>
      </w:r>
      <w:hyperlink r:id="rId23" w:history="1">
        <w:r w:rsidRPr="00DC7ED1">
          <w:rPr>
            <w:rFonts w:ascii="Times New Roman" w:hAnsi="Times New Roman" w:cs="Times New Roman"/>
            <w:sz w:val="28"/>
            <w:szCs w:val="28"/>
          </w:rPr>
          <w:t>п. 8</w:t>
        </w:r>
      </w:hyperlink>
      <w:r w:rsidRPr="00DC7ED1">
        <w:rPr>
          <w:rFonts w:ascii="Times New Roman" w:hAnsi="Times New Roman" w:cs="Times New Roman"/>
          <w:sz w:val="28"/>
          <w:szCs w:val="28"/>
        </w:rPr>
        <w:t xml:space="preserve"> Правил N 580н).</w:t>
      </w:r>
    </w:p>
    <w:p w:rsidR="00CB250C" w:rsidRPr="00DC7ED1" w:rsidRDefault="00CB250C"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 xml:space="preserve">Требовать от страхователя иные документы (их копии) помимо документов, которые перечислены в </w:t>
      </w:r>
      <w:hyperlink r:id="rId24" w:history="1">
        <w:r w:rsidRPr="00DC7ED1">
          <w:rPr>
            <w:rFonts w:ascii="Times New Roman" w:hAnsi="Times New Roman" w:cs="Times New Roman"/>
            <w:sz w:val="28"/>
            <w:szCs w:val="28"/>
          </w:rPr>
          <w:t>п. 4</w:t>
        </w:r>
      </w:hyperlink>
      <w:r w:rsidRPr="00DC7ED1">
        <w:rPr>
          <w:rFonts w:ascii="Times New Roman" w:hAnsi="Times New Roman" w:cs="Times New Roman"/>
          <w:sz w:val="28"/>
          <w:szCs w:val="28"/>
        </w:rPr>
        <w:t xml:space="preserve"> Правил N 580н (с учетом исключений, предусмотренных </w:t>
      </w:r>
      <w:hyperlink r:id="rId25" w:history="1">
        <w:r w:rsidRPr="00DC7ED1">
          <w:rPr>
            <w:rFonts w:ascii="Times New Roman" w:hAnsi="Times New Roman" w:cs="Times New Roman"/>
            <w:sz w:val="28"/>
            <w:szCs w:val="28"/>
          </w:rPr>
          <w:t>п. 5</w:t>
        </w:r>
      </w:hyperlink>
      <w:r w:rsidRPr="00DC7ED1">
        <w:rPr>
          <w:rFonts w:ascii="Times New Roman" w:hAnsi="Times New Roman" w:cs="Times New Roman"/>
          <w:sz w:val="28"/>
          <w:szCs w:val="28"/>
        </w:rPr>
        <w:t xml:space="preserve"> названных Правил), не допускается. Это следует из </w:t>
      </w:r>
      <w:hyperlink r:id="rId26" w:history="1">
        <w:r w:rsidRPr="00DC7ED1">
          <w:rPr>
            <w:rFonts w:ascii="Times New Roman" w:hAnsi="Times New Roman" w:cs="Times New Roman"/>
            <w:sz w:val="28"/>
            <w:szCs w:val="28"/>
          </w:rPr>
          <w:t>п. 6</w:t>
        </w:r>
      </w:hyperlink>
      <w:r w:rsidRPr="00DC7ED1">
        <w:rPr>
          <w:rFonts w:ascii="Times New Roman" w:hAnsi="Times New Roman" w:cs="Times New Roman"/>
          <w:sz w:val="28"/>
          <w:szCs w:val="28"/>
        </w:rPr>
        <w:t xml:space="preserve"> Правил N 580н.</w:t>
      </w:r>
    </w:p>
    <w:p w:rsidR="00CB250C" w:rsidRPr="00DC7ED1" w:rsidRDefault="00CB250C"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Порядок принятия решения о финансовом обеспечении предупредительных мер, объеме их финансового обеспечения либо об отказе в таком обеспечении зависит от суммы страховых взносов, начисленных страхователем за предыдущий год (</w:t>
      </w:r>
      <w:hyperlink r:id="rId27" w:history="1">
        <w:r w:rsidRPr="00DC7ED1">
          <w:rPr>
            <w:rFonts w:ascii="Times New Roman" w:hAnsi="Times New Roman" w:cs="Times New Roman"/>
            <w:sz w:val="28"/>
            <w:szCs w:val="28"/>
          </w:rPr>
          <w:t>п. 8</w:t>
        </w:r>
      </w:hyperlink>
      <w:r w:rsidRPr="00DC7ED1">
        <w:rPr>
          <w:rFonts w:ascii="Times New Roman" w:hAnsi="Times New Roman" w:cs="Times New Roman"/>
          <w:sz w:val="28"/>
          <w:szCs w:val="28"/>
        </w:rPr>
        <w:t xml:space="preserve"> Правил N 580н).</w:t>
      </w:r>
    </w:p>
    <w:p w:rsidR="00CB250C" w:rsidRPr="00DC7ED1" w:rsidRDefault="00CB250C"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Так, если начислены страховые взносы в сумме, не превышающей установленную предельную величину (10 000 000 руб.), решение должно быть принято территориальным органом фонда в течение 10 рабочих дней со дня получения полного комплекта необходимых документов (</w:t>
      </w:r>
      <w:proofErr w:type="spellStart"/>
      <w:r w:rsidRPr="00DC7ED1">
        <w:rPr>
          <w:rFonts w:ascii="Times New Roman" w:hAnsi="Times New Roman" w:cs="Times New Roman"/>
          <w:sz w:val="28"/>
          <w:szCs w:val="28"/>
        </w:rPr>
        <w:fldChar w:fldCharType="begin"/>
      </w:r>
      <w:r w:rsidRPr="00DC7ED1">
        <w:rPr>
          <w:rFonts w:ascii="Times New Roman" w:hAnsi="Times New Roman" w:cs="Times New Roman"/>
          <w:sz w:val="28"/>
          <w:szCs w:val="28"/>
        </w:rPr>
        <w:instrText xml:space="preserve"> HYPERLINK "consultantplus://offline/ref=9A8DC2B9EC9335403C537FA17619EC4DFCD1A889A95C5DBDF3F2BC32558D5A4F161B7E93E9B0OCN" </w:instrText>
      </w:r>
      <w:r w:rsidRPr="00DC7ED1">
        <w:rPr>
          <w:rFonts w:ascii="Times New Roman" w:hAnsi="Times New Roman" w:cs="Times New Roman"/>
          <w:sz w:val="28"/>
          <w:szCs w:val="28"/>
        </w:rPr>
        <w:fldChar w:fldCharType="separate"/>
      </w:r>
      <w:r w:rsidRPr="00DC7ED1">
        <w:rPr>
          <w:rFonts w:ascii="Times New Roman" w:hAnsi="Times New Roman" w:cs="Times New Roman"/>
          <w:sz w:val="28"/>
          <w:szCs w:val="28"/>
        </w:rPr>
        <w:t>пп</w:t>
      </w:r>
      <w:proofErr w:type="spellEnd"/>
      <w:r w:rsidRPr="00DC7ED1">
        <w:rPr>
          <w:rFonts w:ascii="Times New Roman" w:hAnsi="Times New Roman" w:cs="Times New Roman"/>
          <w:sz w:val="28"/>
          <w:szCs w:val="28"/>
        </w:rPr>
        <w:t>. "а" п. 8</w:t>
      </w:r>
      <w:r w:rsidRPr="00DC7ED1">
        <w:rPr>
          <w:rFonts w:ascii="Times New Roman" w:hAnsi="Times New Roman" w:cs="Times New Roman"/>
          <w:sz w:val="28"/>
          <w:szCs w:val="28"/>
        </w:rPr>
        <w:fldChar w:fldCharType="end"/>
      </w:r>
      <w:r w:rsidRPr="00DC7ED1">
        <w:rPr>
          <w:rFonts w:ascii="Times New Roman" w:hAnsi="Times New Roman" w:cs="Times New Roman"/>
          <w:sz w:val="28"/>
          <w:szCs w:val="28"/>
        </w:rPr>
        <w:t xml:space="preserve"> Правил N 580н).</w:t>
      </w:r>
    </w:p>
    <w:p w:rsidR="00C27BF6" w:rsidRPr="00DC7ED1" w:rsidRDefault="00C27BF6"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 xml:space="preserve">Комплект документов для организации санаторно-курортного лечения включает в себя: </w:t>
      </w:r>
    </w:p>
    <w:p w:rsidR="00C27BF6" w:rsidRPr="00DC7ED1" w:rsidRDefault="00C27BF6"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C27BF6" w:rsidRPr="00DC7ED1" w:rsidRDefault="00C27BF6"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 списки работников, направляемых на санаторно-курортное лечение, с указанием рекомендаций, содержащихся в заключительном акте;</w:t>
      </w:r>
    </w:p>
    <w:p w:rsidR="00C27BF6" w:rsidRPr="00DC7ED1" w:rsidRDefault="00C27BF6"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 копию лицензии организации, осуществляющей санаторно-курортное лечение работников на территории Российской Федерации;</w:t>
      </w:r>
    </w:p>
    <w:p w:rsidR="00C27BF6" w:rsidRPr="00DC7ED1" w:rsidRDefault="00C27BF6"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 копии договоров с организацией, осуществляющей санаторно-курортное лечение работников, счетов на приобретение путевок;</w:t>
      </w:r>
    </w:p>
    <w:p w:rsidR="00C27BF6" w:rsidRPr="00DC7ED1" w:rsidRDefault="00C27BF6"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(в ред. Приказа Минтруда России от 14.07.2016 N 353н)</w:t>
      </w:r>
    </w:p>
    <w:p w:rsidR="00C27BF6" w:rsidRPr="00DC7ED1" w:rsidRDefault="00C27BF6"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 калькуляцию стоимости путевки;</w:t>
      </w:r>
    </w:p>
    <w:p w:rsidR="00C27BF6" w:rsidRPr="00DC7ED1" w:rsidRDefault="00C27BF6"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К заявлению также прилагаются:</w:t>
      </w:r>
    </w:p>
    <w:p w:rsidR="00C27BF6" w:rsidRPr="00DC7ED1" w:rsidRDefault="00C27BF6"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lastRenderedPageBreak/>
        <w:t>- план финансового обеспечения предупредительных мер в текущем календарном году, и (или) плана мероприятий по улучшению и оздоровлению условий труда в организации, разработанного по результатам аттестации рабочих мест по условиям труда, с указанием суммы финансирования;</w:t>
      </w:r>
    </w:p>
    <w:p w:rsidR="00C27BF6" w:rsidRPr="00DC7ED1" w:rsidRDefault="00C27BF6"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 копия (выписка из) коллективного договора (соглашения по охране труда между работодателем и представительным органом работников) и (или) копия плана мероприятий по улучшению и оздоровлению условий труда в организации, разработанного по результатам аттестации рабочих мест по условиям труда.</w:t>
      </w:r>
    </w:p>
    <w:p w:rsidR="00C27BF6" w:rsidRPr="00DC7ED1" w:rsidRDefault="00C27BF6"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 xml:space="preserve">Документация составляется на </w:t>
      </w:r>
      <w:proofErr w:type="gramStart"/>
      <w:r w:rsidRPr="00DC7ED1">
        <w:rPr>
          <w:rFonts w:ascii="Times New Roman" w:hAnsi="Times New Roman" w:cs="Times New Roman"/>
          <w:sz w:val="28"/>
          <w:szCs w:val="28"/>
        </w:rPr>
        <w:t>основании</w:t>
      </w:r>
      <w:proofErr w:type="gramEnd"/>
      <w:r w:rsidRPr="00DC7ED1">
        <w:rPr>
          <w:rFonts w:ascii="Times New Roman" w:hAnsi="Times New Roman" w:cs="Times New Roman"/>
          <w:sz w:val="28"/>
          <w:szCs w:val="28"/>
        </w:rPr>
        <w:t xml:space="preserve"> списочной численности работников занятых на работах с вредными или опасными условиями труда.</w:t>
      </w:r>
    </w:p>
    <w:p w:rsidR="00C27BF6" w:rsidRPr="00DC7ED1" w:rsidRDefault="00C27BF6"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Обязательное условие - отсутствие в отчетном периоде задержек отчислений в ФСС.</w:t>
      </w:r>
    </w:p>
    <w:p w:rsidR="00C27BF6" w:rsidRPr="00DC7ED1" w:rsidRDefault="00C27BF6"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После приема документов ФСС принимает решение о финансовом обеспечении предупредительных мер, объеме финансового обеспечения или об отказе в финансовом обеспечении в течение 15 рабочих дней. Принятое решение в трехдневный срок оформляется приказом и направляется Работодателю.</w:t>
      </w:r>
    </w:p>
    <w:p w:rsidR="00C27BF6" w:rsidRPr="00DC7ED1" w:rsidRDefault="00C27BF6"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Объем выделенных финансовых средств необходимо освоить в текущем году до 31 декабря.</w:t>
      </w:r>
    </w:p>
    <w:p w:rsidR="00CB250C" w:rsidRPr="00DC7ED1" w:rsidRDefault="00C27BF6"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 xml:space="preserve">По мере осуществления плана мероприятий Работодателю надлежит ежеквартально представлять в ФСС отчет, а после завершения запланированных мероприятий - документы, подтверждающие произведенные расходы. Расходы, фактически произведенные, но не подтвержденные документами о целевом использовании средств, не подлежат зачету в счет уплаты страховых взносов. Понесенные работодателем расходы отражаются в отчете формы 4-ФСС </w:t>
      </w:r>
      <w:proofErr w:type="spellStart"/>
      <w:r w:rsidRPr="00DC7ED1">
        <w:rPr>
          <w:rFonts w:ascii="Times New Roman" w:hAnsi="Times New Roman" w:cs="Times New Roman"/>
          <w:sz w:val="28"/>
          <w:szCs w:val="28"/>
        </w:rPr>
        <w:t>РФ</w:t>
      </w:r>
      <w:proofErr w:type="gramStart"/>
      <w:r w:rsidRPr="00DC7ED1">
        <w:rPr>
          <w:rFonts w:ascii="Times New Roman" w:hAnsi="Times New Roman" w:cs="Times New Roman"/>
          <w:sz w:val="28"/>
          <w:szCs w:val="28"/>
        </w:rPr>
        <w:t>.</w:t>
      </w:r>
      <w:r w:rsidR="00CB250C" w:rsidRPr="00DC7ED1">
        <w:rPr>
          <w:rFonts w:ascii="Times New Roman" w:hAnsi="Times New Roman" w:cs="Times New Roman"/>
          <w:sz w:val="28"/>
          <w:szCs w:val="28"/>
        </w:rPr>
        <w:t>О</w:t>
      </w:r>
      <w:proofErr w:type="gramEnd"/>
      <w:r w:rsidR="00CB250C" w:rsidRPr="00DC7ED1">
        <w:rPr>
          <w:rFonts w:ascii="Times New Roman" w:hAnsi="Times New Roman" w:cs="Times New Roman"/>
          <w:sz w:val="28"/>
          <w:szCs w:val="28"/>
        </w:rPr>
        <w:t>тказать</w:t>
      </w:r>
      <w:proofErr w:type="spellEnd"/>
      <w:r w:rsidR="00CB250C" w:rsidRPr="00DC7ED1">
        <w:rPr>
          <w:rFonts w:ascii="Times New Roman" w:hAnsi="Times New Roman" w:cs="Times New Roman"/>
          <w:sz w:val="28"/>
          <w:szCs w:val="28"/>
        </w:rPr>
        <w:t xml:space="preserve"> в финансовом обеспечении предупредительных мер территориальный орган ФСС РФ может только в следующих случаях (</w:t>
      </w:r>
      <w:hyperlink r:id="rId28" w:history="1">
        <w:r w:rsidR="00CB250C" w:rsidRPr="00DC7ED1">
          <w:rPr>
            <w:rFonts w:ascii="Times New Roman" w:hAnsi="Times New Roman" w:cs="Times New Roman"/>
            <w:sz w:val="28"/>
            <w:szCs w:val="28"/>
          </w:rPr>
          <w:t>п. 10</w:t>
        </w:r>
      </w:hyperlink>
      <w:r w:rsidR="00CB250C" w:rsidRPr="00DC7ED1">
        <w:rPr>
          <w:rFonts w:ascii="Times New Roman" w:hAnsi="Times New Roman" w:cs="Times New Roman"/>
          <w:sz w:val="28"/>
          <w:szCs w:val="28"/>
        </w:rPr>
        <w:t xml:space="preserve"> Правил N 580н):</w:t>
      </w:r>
    </w:p>
    <w:p w:rsidR="00CB250C" w:rsidRPr="00DC7ED1" w:rsidRDefault="00CB250C"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 у страхователя на день подачи заявления о финансовом обеспечении предупредительных мер есть непогашенные недоимка, задолженность по пеням и штрафам, образовавшиеся по итогам отчетного периода в текущем году или по итогам проверки;</w:t>
      </w:r>
    </w:p>
    <w:p w:rsidR="00CB250C" w:rsidRPr="00DC7ED1" w:rsidRDefault="00CB250C"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 предусмотренные бюджетом фонда средства на финансовое обеспечение предупредительных мер на текущий год полностью распределены;</w:t>
      </w:r>
    </w:p>
    <w:p w:rsidR="00CB250C" w:rsidRPr="00DC7ED1" w:rsidRDefault="00CB250C"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 поданные документы содержат недостоверную информацию;</w:t>
      </w:r>
    </w:p>
    <w:p w:rsidR="00CB250C" w:rsidRPr="00DC7ED1" w:rsidRDefault="00CB250C"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 страхователь представил неполный комплект документов.</w:t>
      </w:r>
    </w:p>
    <w:p w:rsidR="00CB250C" w:rsidRPr="00DC7ED1" w:rsidRDefault="00CB250C"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lastRenderedPageBreak/>
        <w:t>Во всех иных случаях такой отказ неправомерен. Страхователь может обжаловать решение органа ФСС РФ, обратившись в вышестоящий орган фонда или в суд (</w:t>
      </w:r>
      <w:hyperlink r:id="rId29" w:history="1">
        <w:r w:rsidRPr="00DC7ED1">
          <w:rPr>
            <w:rFonts w:ascii="Times New Roman" w:hAnsi="Times New Roman" w:cs="Times New Roman"/>
            <w:sz w:val="28"/>
            <w:szCs w:val="28"/>
          </w:rPr>
          <w:t>п. 11</w:t>
        </w:r>
      </w:hyperlink>
      <w:r w:rsidRPr="00DC7ED1">
        <w:rPr>
          <w:rFonts w:ascii="Times New Roman" w:hAnsi="Times New Roman" w:cs="Times New Roman"/>
          <w:sz w:val="28"/>
          <w:szCs w:val="28"/>
        </w:rPr>
        <w:t xml:space="preserve"> Правил N 580н).</w:t>
      </w:r>
    </w:p>
    <w:p w:rsidR="00C27BF6" w:rsidRDefault="00CB250C" w:rsidP="00DC7ED1">
      <w:pPr>
        <w:pStyle w:val="ConsPlusNormal"/>
        <w:spacing w:line="276" w:lineRule="auto"/>
        <w:ind w:firstLine="540"/>
        <w:jc w:val="both"/>
        <w:rPr>
          <w:rFonts w:ascii="Times New Roman" w:hAnsi="Times New Roman" w:cs="Times New Roman"/>
          <w:sz w:val="28"/>
          <w:szCs w:val="28"/>
        </w:rPr>
      </w:pPr>
      <w:r w:rsidRPr="00DC7ED1">
        <w:rPr>
          <w:rFonts w:ascii="Times New Roman" w:hAnsi="Times New Roman" w:cs="Times New Roman"/>
          <w:sz w:val="28"/>
          <w:szCs w:val="28"/>
        </w:rPr>
        <w:t>Страхователь вправе повторно обратиться с заявлением на возмещение, но не позднее установленного срока (</w:t>
      </w:r>
      <w:hyperlink r:id="rId30" w:history="1">
        <w:r w:rsidRPr="00DC7ED1">
          <w:rPr>
            <w:rFonts w:ascii="Times New Roman" w:hAnsi="Times New Roman" w:cs="Times New Roman"/>
            <w:sz w:val="28"/>
            <w:szCs w:val="28"/>
          </w:rPr>
          <w:t>п. 10</w:t>
        </w:r>
      </w:hyperlink>
      <w:r w:rsidRPr="00DC7ED1">
        <w:rPr>
          <w:rFonts w:ascii="Times New Roman" w:hAnsi="Times New Roman" w:cs="Times New Roman"/>
          <w:sz w:val="28"/>
          <w:szCs w:val="28"/>
        </w:rPr>
        <w:t xml:space="preserve"> Правил N 580н).</w:t>
      </w:r>
    </w:p>
    <w:sectPr w:rsidR="00C27BF6" w:rsidSect="00382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0C"/>
    <w:rsid w:val="000119EF"/>
    <w:rsid w:val="00330079"/>
    <w:rsid w:val="00B50841"/>
    <w:rsid w:val="00C24AD1"/>
    <w:rsid w:val="00C27BF6"/>
    <w:rsid w:val="00C52667"/>
    <w:rsid w:val="00CB250C"/>
    <w:rsid w:val="00CD3081"/>
    <w:rsid w:val="00CD43DB"/>
    <w:rsid w:val="00DC7ED1"/>
    <w:rsid w:val="00E31C89"/>
    <w:rsid w:val="00E32714"/>
    <w:rsid w:val="00ED5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50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50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DC2B9EC9335403C537FA17619EC4DFCD1A889A95C5DBDF3F2BC32558D5A4F161B7E93BEO9N" TargetMode="External"/><Relationship Id="rId13" Type="http://schemas.openxmlformats.org/officeDocument/2006/relationships/hyperlink" Target="consultantplus://offline/ref=9A8DC2B9EC9335403C537FA17619EC4DFCD1A88AA95A5DBDF3F2BC32558D5A4F161B7E93E80A4B7DB0O3N" TargetMode="External"/><Relationship Id="rId18" Type="http://schemas.openxmlformats.org/officeDocument/2006/relationships/hyperlink" Target="consultantplus://offline/ref=9A8DC2B9EC9335403C537FA17619EC4DFCD1A889A95C5DBDF3F2BC32558D5A4F161B7E93EDB0OBN" TargetMode="External"/><Relationship Id="rId26" Type="http://schemas.openxmlformats.org/officeDocument/2006/relationships/hyperlink" Target="consultantplus://offline/ref=9A8DC2B9EC9335403C537FA17619EC4DFCD1A889A95C5DBDF3F2BC32558D5A4F161B7E93E9B0OBN" TargetMode="External"/><Relationship Id="rId3" Type="http://schemas.openxmlformats.org/officeDocument/2006/relationships/settings" Target="settings.xml"/><Relationship Id="rId21" Type="http://schemas.openxmlformats.org/officeDocument/2006/relationships/hyperlink" Target="consultantplus://offline/ref=9A8DC2B9EC9335403C537FA17619EC4DFCD1A889A95C5DBDF3F2BC32558D5A4F161B7E9BBEO1N" TargetMode="External"/><Relationship Id="rId7" Type="http://schemas.openxmlformats.org/officeDocument/2006/relationships/hyperlink" Target="consultantplus://offline/ref=9A8DC2B9EC9335403C537FA17619EC4DFCD1A889A95C5DBDF3F2BC32558D5A4F161B7E93BEO8N" TargetMode="External"/><Relationship Id="rId12" Type="http://schemas.openxmlformats.org/officeDocument/2006/relationships/hyperlink" Target="consultantplus://offline/ref=9A8DC2B9EC9335403C537FA17619EC4DFCD1A88AA95A5DBDF3F2BC32558D5A4F161B7E93E80A427DB0O0N" TargetMode="External"/><Relationship Id="rId17" Type="http://schemas.openxmlformats.org/officeDocument/2006/relationships/hyperlink" Target="consultantplus://offline/ref=9A8DC2B9EC9335403C537FA17619EC4DFCD1A889A95C5DBDF3F2BC32558D5A4F161B7E91BEOFN" TargetMode="External"/><Relationship Id="rId25" Type="http://schemas.openxmlformats.org/officeDocument/2006/relationships/hyperlink" Target="consultantplus://offline/ref=9A8DC2B9EC9335403C537FA17619EC4DFCD1A889A95C5DBDF3F2BC32558D5A4F161B7E9BBEO1N" TargetMode="External"/><Relationship Id="rId2" Type="http://schemas.microsoft.com/office/2007/relationships/stylesWithEffects" Target="stylesWithEffects.xml"/><Relationship Id="rId16" Type="http://schemas.openxmlformats.org/officeDocument/2006/relationships/hyperlink" Target="consultantplus://offline/ref=9A8DC2B9EC9335403C537FA17619EC4DFCD1A889A95C5DBDF3F2BC32558D5A4F161B7E93E80A4A79B0O5N" TargetMode="External"/><Relationship Id="rId20" Type="http://schemas.openxmlformats.org/officeDocument/2006/relationships/hyperlink" Target="consultantplus://offline/ref=9A8DC2B9EC9335403C537FA17619EC4DFCD1A889A95C5DBDF3F2BC32558D5A4F161B7E93EDB0OBN" TargetMode="External"/><Relationship Id="rId29" Type="http://schemas.openxmlformats.org/officeDocument/2006/relationships/hyperlink" Target="consultantplus://offline/ref=9A8DC2B9EC9335403C537FA17619EC4DFCD1A889A95C5DBDF3F2BC32558D5A4F161B7E93EAB0O2N" TargetMode="External"/><Relationship Id="rId1" Type="http://schemas.openxmlformats.org/officeDocument/2006/relationships/styles" Target="styles.xml"/><Relationship Id="rId6" Type="http://schemas.openxmlformats.org/officeDocument/2006/relationships/hyperlink" Target="consultantplus://offline/ref=9A8DC2B9EC9335403C537FA17619EC4DFCD1A889A95C5DBDF3F2BC32558D5A4F161B7E93BEODN" TargetMode="External"/><Relationship Id="rId11" Type="http://schemas.openxmlformats.org/officeDocument/2006/relationships/hyperlink" Target="consultantplus://offline/ref=9A8DC2B9EC9335403C537FA17619EC4DFCD1A88AA95A5DBDF3F2BC32558D5A4F161B7E93E80A4B7DB0O3N" TargetMode="External"/><Relationship Id="rId24" Type="http://schemas.openxmlformats.org/officeDocument/2006/relationships/hyperlink" Target="consultantplus://offline/ref=9A8DC2B9EC9335403C537FA17619EC4DFCD1A889A95C5DBDF3F2BC32558D5A4F161B7E91BEOAN" TargetMode="External"/><Relationship Id="rId32" Type="http://schemas.openxmlformats.org/officeDocument/2006/relationships/theme" Target="theme/theme1.xml"/><Relationship Id="rId5" Type="http://schemas.openxmlformats.org/officeDocument/2006/relationships/hyperlink" Target="consultantplus://offline/ref=9A8DC2B9EC9335403C537FA17619EC4DFCD1A889A95C5DBDF3F2BC32558D5A4F161B7EB9O5N" TargetMode="External"/><Relationship Id="rId15" Type="http://schemas.openxmlformats.org/officeDocument/2006/relationships/hyperlink" Target="consultantplus://offline/ref=9A8DC2B9EC9335403C537FA17619EC4DFCD1A88AA95A5DBDF3F2BC32558D5A4F161B7E93E80A4B7DB0O2N" TargetMode="External"/><Relationship Id="rId23" Type="http://schemas.openxmlformats.org/officeDocument/2006/relationships/hyperlink" Target="consultantplus://offline/ref=9A8DC2B9EC9335403C537FA17619EC4DFCD1A889A95C5DBDF3F2BC32558D5A4F161B7E93E9B0OFN" TargetMode="External"/><Relationship Id="rId28" Type="http://schemas.openxmlformats.org/officeDocument/2006/relationships/hyperlink" Target="consultantplus://offline/ref=9A8DC2B9EC9335403C537FA17619EC4DFCD1A889A95C5DBDF3F2BC32558D5A4F161B7E93EAB0OBN" TargetMode="External"/><Relationship Id="rId10" Type="http://schemas.openxmlformats.org/officeDocument/2006/relationships/hyperlink" Target="consultantplus://offline/ref=9A8DC2B9EC9335403C537FA17619EC4DFCD1A889A95C5DBDF3F2BC32558D5A4F161B7E91BEOAN" TargetMode="External"/><Relationship Id="rId19" Type="http://schemas.openxmlformats.org/officeDocument/2006/relationships/hyperlink" Target="consultantplus://offline/ref=9A8DC2B9EC9335403C537FA17619EC4DFCD1A889A95C5DBDF3F2BC32558D5A4F161B7E91BEOF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8DC2B9EC9335403C537FA17619EC4DFCD1A889A95C5DBDF3F2BC32558D5A4F161B7E91BEOAN" TargetMode="External"/><Relationship Id="rId14" Type="http://schemas.openxmlformats.org/officeDocument/2006/relationships/hyperlink" Target="consultantplus://offline/ref=9A8DC2B9EC9335403C537FA17619EC4DFCD1A889A95C5DBDF3F2BC32558D5A4F161B7E91BEOBN" TargetMode="External"/><Relationship Id="rId22" Type="http://schemas.openxmlformats.org/officeDocument/2006/relationships/hyperlink" Target="consultantplus://offline/ref=9A8DC2B9EC9335403C537FA17619EC4DFCD1A889A95C5DBDF3F2BC32558D5A4F161B7E93E8B0O3N" TargetMode="External"/><Relationship Id="rId27" Type="http://schemas.openxmlformats.org/officeDocument/2006/relationships/hyperlink" Target="consultantplus://offline/ref=9A8DC2B9EC9335403C537FA17619EC4DFCD1A889A95C5DBDF3F2BC32558D5A4F161B7E93E9B0OFN" TargetMode="External"/><Relationship Id="rId30" Type="http://schemas.openxmlformats.org/officeDocument/2006/relationships/hyperlink" Target="consultantplus://offline/ref=9A8DC2B9EC9335403C537FA17619EC4DFCD1A889A95C5DBDF3F2BC32558D5A4F161B7E93EAB0O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2239</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Наталья Юрьевна</dc:creator>
  <cp:lastModifiedBy>Беленков Алексей Анатольевич</cp:lastModifiedBy>
  <cp:revision>7</cp:revision>
  <dcterms:created xsi:type="dcterms:W3CDTF">2018-07-10T12:16:00Z</dcterms:created>
  <dcterms:modified xsi:type="dcterms:W3CDTF">2018-07-13T05:28:00Z</dcterms:modified>
</cp:coreProperties>
</file>