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38" w:rsidRDefault="00812F38" w:rsidP="00CA62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A62E5">
        <w:rPr>
          <w:rFonts w:ascii="Times New Roman" w:hAnsi="Times New Roman"/>
          <w:b/>
          <w:i/>
          <w:sz w:val="28"/>
          <w:szCs w:val="28"/>
          <w:lang w:eastAsia="ru-RU"/>
        </w:rPr>
        <w:t>ПРОСТОЙ</w:t>
      </w:r>
    </w:p>
    <w:p w:rsidR="00812F38" w:rsidRPr="00CA62E5" w:rsidRDefault="00812F38" w:rsidP="00CA62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Согласно статье 72.2 ТК РФ простой - это временная приостановка работы по причинам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экономического, технологического, технического или организационного характера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. Исходя из положений статьи 157 Трудового кодекса РФ (далее – ТК РФ), можно выделить три вида простоя: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4EE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простой по вине работодателя (из-за административного приостановления деятельности, перепрофилирования бизнеса; негативные процессы в экономике, в том числе, финансовый кризис; невыполнение работодателем обязательств по договорам с контрагентами, из-за чего возникли проблемы с поставкой сырья; отсутствие заказов на продукцию компании-работодателя; падение котировок на сырье, что вызывает рост себестоимости продукции, и иные предпринимательские риски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); </w:t>
      </w:r>
      <w:proofErr w:type="gramEnd"/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простой по вине работника (нарушение правил техники безопасности, трудовой дисциплины, умышленное повреждение производственного оборудования, хищение материалов и т. д.);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24EE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простой по причинам, не зависящим ни от работника, ни от работодателя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(аварии, стихийные бедствия, погодные условия, катастрофы природного или техногенного характера, пожары, наводнения)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Кроме того, в теории встречаются следующие классификации простоя: – </w:t>
      </w:r>
      <w:proofErr w:type="gramStart"/>
      <w:r w:rsidRPr="00424EEF">
        <w:rPr>
          <w:rFonts w:ascii="Times New Roman" w:hAnsi="Times New Roman"/>
          <w:sz w:val="28"/>
          <w:szCs w:val="28"/>
          <w:lang w:eastAsia="ru-RU"/>
        </w:rPr>
        <w:t>кратковременный</w:t>
      </w:r>
      <w:proofErr w:type="gramEnd"/>
      <w:r w:rsidRPr="00424EEF">
        <w:rPr>
          <w:rFonts w:ascii="Times New Roman" w:hAnsi="Times New Roman"/>
          <w:sz w:val="28"/>
          <w:szCs w:val="28"/>
          <w:lang w:eastAsia="ru-RU"/>
        </w:rPr>
        <w:t xml:space="preserve"> (в пределах одной рабочей смены) и длительный; </w:t>
      </w:r>
    </w:p>
    <w:p w:rsidR="00812F38" w:rsidRPr="00424EEF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локальный (касающийся нескольких работников) и массовый (простой подразделения, предприятия).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Если работа останавливается по вине работодателя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, об этом необходимо известить работника, издав </w:t>
      </w:r>
      <w:r w:rsidRPr="00424EEF">
        <w:rPr>
          <w:rFonts w:ascii="Times New Roman" w:hAnsi="Times New Roman"/>
          <w:b/>
          <w:sz w:val="28"/>
          <w:szCs w:val="28"/>
          <w:u w:val="single"/>
          <w:lang w:eastAsia="ru-RU"/>
        </w:rPr>
        <w:t>приказ о дате начала и продолжительности вынужденного простоя</w:t>
      </w:r>
      <w:r w:rsidRPr="00502D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В приказе должны </w:t>
      </w:r>
      <w:proofErr w:type="gramStart"/>
      <w:r w:rsidRPr="00424EEF">
        <w:rPr>
          <w:rFonts w:ascii="Times New Roman" w:hAnsi="Times New Roman"/>
          <w:sz w:val="28"/>
          <w:szCs w:val="28"/>
          <w:lang w:eastAsia="ru-RU"/>
        </w:rPr>
        <w:t>содержатся</w:t>
      </w:r>
      <w:proofErr w:type="gramEnd"/>
      <w:r w:rsidRPr="00424EEF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по чьей вине возник простой;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причины простоя;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даты начала и окончания простоя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(если они известны);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какие цеха (участки, отделы и т. д.) переводятся на режим простоя;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порядок оплаты времени простоя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лицо, ответственное за исполнение данного приказа. </w:t>
      </w:r>
    </w:p>
    <w:p w:rsidR="00812F38" w:rsidRPr="00424EEF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С приказом следует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под роспись ознакомить сотрудников, участвующих в простое.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2F38" w:rsidRPr="00424EEF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Также обращаем внимание,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что длительность простоя не ограничивается законодательством РФ. Соответственно, ничто не мешает работодателю продлевать режим простоя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. Если производство на предприятии приостановлено,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(пункт 2 статьи 25 Закона РФ от 19.04.1991 г. № 1032-1 «О занятости населения в Российской Федерации»). Форма уведомления свободная.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2F38" w:rsidRPr="00424EEF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Табель учета рабочего времени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. В табеле учета рабочего времени (формы № Т-12 и Т-13, утверждены Постановлением Госкомстата России от 05.01.2004 г. № 1)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делаются особые отметки.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В специально предназначенных для этого строках табеля указывают вид простоя и его продолжительность.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Акт о простое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отражает обстоятельства простоя и является основанием для исчисления оплаты труда или среднего заработка работника. Законодательно его форма также не установлена. Акты и другие первичные документы о простое могут быть составлены единолично руководителем. В этом документе указывается: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продолжительность времени простоя;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причины простоя;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t xml:space="preserve">– виновные лица (если они установлены).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>Работодатель может отразить в акте потери предприятия от приостановки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суммы, подлежащие выплате работникам за период простоя, суммы налогов с указанных выплат и т. п. На практике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окончание простоя фиксируется именно актом о простое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>Рекомендуе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 xml:space="preserve">причину простоя во всех вышеназванных документах указывать в точном соответствии с положениями статьи 72.2 ТК РФ. </w:t>
      </w:r>
    </w:p>
    <w:p w:rsidR="00812F38" w:rsidRDefault="00812F38" w:rsidP="0024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72.2.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Трудового кодекса РФ в случаях простоя (временной приостановки работы по причинам экономического, технологического, технического или организационного характера) допускается перевод работника без его согласия на срок до одного месяца на не обусловленную трудовым договором работу у того же работодателя, если простой вызван чрезвычайными обстоятельствами (катастрофы природного или техногенного характера, производственная авария, несчастный случай на производстве, пожар, наводнение, голод, землетрясение, эпидемии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эпизоотии и в любых исключительных случаях, ставящих под угрозу жизнь или нормальные жизненные условия всего населения или его части). При этом перевод на работу, требующую более низкой квалификации, допускается только с письменного согласия работника.</w:t>
      </w:r>
      <w:r w:rsidRPr="00241F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таком переводе оплата труда работника производится по выполняемой работе, но не ниже среднего заработка по прежней работе.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EE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Статья 157 ТК РФ устанавливает,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что время простоя по вине работодателя оплачивается в размере не менее 2/3 среднего заработка работника</w:t>
      </w:r>
      <w:r w:rsidRPr="00424EEF">
        <w:rPr>
          <w:rFonts w:ascii="Times New Roman" w:hAnsi="Times New Roman"/>
          <w:sz w:val="28"/>
          <w:szCs w:val="28"/>
          <w:lang w:eastAsia="ru-RU"/>
        </w:rPr>
        <w:t>; по вине работника - не оплачивается; по обстоятельствам, не зависящим ни от работника, ни от работодателя, оплачивается в размере 2/3 тарифной ставки, должностного оклада, рассчитанных пропорционально времени простоя.</w:t>
      </w:r>
      <w:r w:rsidRPr="004713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F38" w:rsidRDefault="00812F38" w:rsidP="00424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Не принимаются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при расчете среднего заработка выплаты социального характера и другие выплаты, не относящиеся к оплате труда, в том числе материальная помощь, оплата стоимости питания, проезда, обучения, коммунальных услуг, отдыха и др. (п. 3 Положения о среднем заработке).</w:t>
      </w:r>
      <w:r w:rsidRPr="004713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4EEF">
        <w:rPr>
          <w:rFonts w:ascii="Times New Roman" w:hAnsi="Times New Roman"/>
          <w:sz w:val="28"/>
          <w:szCs w:val="28"/>
          <w:lang w:eastAsia="ru-RU"/>
        </w:rPr>
        <w:t xml:space="preserve">Что касается оплаты простоя, если работник находится на больничном, то недавно принятое Постановление Президиума ВАС РФ от 18 мая </w:t>
      </w:r>
      <w:smartTag w:uri="urn:schemas-microsoft-com:office:smarttags" w:element="metricconverter">
        <w:smartTagPr>
          <w:attr w:name="ProductID" w:val="2010 г"/>
        </w:smartTagPr>
        <w:r w:rsidRPr="00424EEF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424EEF">
        <w:rPr>
          <w:rFonts w:ascii="Times New Roman" w:hAnsi="Times New Roman"/>
          <w:sz w:val="28"/>
          <w:szCs w:val="28"/>
          <w:lang w:eastAsia="ru-RU"/>
        </w:rPr>
        <w:t>. № 17762/09 указало на ошибочность позиции ФСС и разъяснило, что ни нормы Трудового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, ни других законов простой не относят к периодам освобождения работника от работы, </w:t>
      </w:r>
      <w:r w:rsidRPr="000079A7">
        <w:rPr>
          <w:rFonts w:ascii="Times New Roman" w:hAnsi="Times New Roman"/>
          <w:sz w:val="28"/>
          <w:szCs w:val="28"/>
          <w:lang w:eastAsia="ru-RU"/>
        </w:rPr>
        <w:t>и поэтому положения пункта 1 части 1 статьи 9 Федерального закона от</w:t>
      </w:r>
      <w:proofErr w:type="gramEnd"/>
      <w:r w:rsidRPr="000079A7">
        <w:rPr>
          <w:rFonts w:ascii="Times New Roman" w:hAnsi="Times New Roman"/>
          <w:sz w:val="28"/>
          <w:szCs w:val="28"/>
          <w:lang w:eastAsia="ru-RU"/>
        </w:rPr>
        <w:t xml:space="preserve"> 29 декабря </w:t>
      </w:r>
      <w:smartTag w:uri="urn:schemas-microsoft-com:office:smarttags" w:element="metricconverter">
        <w:smartTagPr>
          <w:attr w:name="ProductID" w:val="2006 г"/>
        </w:smartTagPr>
        <w:r w:rsidRPr="000079A7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0079A7">
        <w:rPr>
          <w:rFonts w:ascii="Times New Roman" w:hAnsi="Times New Roman"/>
          <w:sz w:val="28"/>
          <w:szCs w:val="28"/>
          <w:lang w:eastAsia="ru-RU"/>
        </w:rPr>
        <w:t>. № 255-ФЗ «Об обязательном социальном страховании на случай временной нетрудоспособности и в связи с материнством» не применяется.</w:t>
      </w:r>
      <w:r w:rsidRPr="0026087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Существующая специальная норма части 7 статьи 7 указанного Закона определяет, что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пособие по временной нетрудоспособности за период простоя выплачивается в том же размере,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 в каком сохраняется за это время заработная плата, но не выше размера пособия, которое застрахованное лицо получало бы по общим правилам.</w:t>
      </w:r>
      <w:r w:rsidRPr="004713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EEF">
        <w:rPr>
          <w:rFonts w:ascii="Times New Roman" w:hAnsi="Times New Roman"/>
          <w:sz w:val="28"/>
          <w:szCs w:val="28"/>
          <w:lang w:eastAsia="ru-RU"/>
        </w:rPr>
        <w:t xml:space="preserve">Кроме того, по мнению высшей судебной инстанции, работник </w:t>
      </w:r>
      <w:r w:rsidRPr="00424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вправе рассчитывать на пособие вне зависимости от времени наступления нетрудоспособности работника: в период простоя либо до его наступления. Порядок оплаты периода простоя работников, работающих по совместительству, ничем не отличается от общего порядка работников, работающих только по основному месту работы – об этом указано в статье 287 ТК РФ. </w:t>
      </w:r>
      <w:r w:rsidRPr="00424EEF">
        <w:rPr>
          <w:rFonts w:ascii="Times New Roman" w:hAnsi="Times New Roman"/>
          <w:b/>
          <w:sz w:val="28"/>
          <w:szCs w:val="28"/>
          <w:lang w:eastAsia="ru-RU"/>
        </w:rPr>
        <w:t>Законодательством установлена ответственность работодателя за неоплату или неполную оплату простоя</w:t>
      </w:r>
      <w:r w:rsidRPr="00424EEF">
        <w:rPr>
          <w:rFonts w:ascii="Times New Roman" w:hAnsi="Times New Roman"/>
          <w:sz w:val="28"/>
          <w:szCs w:val="28"/>
          <w:lang w:eastAsia="ru-RU"/>
        </w:rPr>
        <w:t>.</w:t>
      </w:r>
    </w:p>
    <w:p w:rsidR="00812F38" w:rsidRDefault="00812F38" w:rsidP="00424EEF">
      <w:pPr>
        <w:pStyle w:val="a4"/>
        <w:jc w:val="both"/>
      </w:pPr>
      <w:r>
        <w:rPr>
          <w:sz w:val="28"/>
          <w:szCs w:val="28"/>
        </w:rPr>
        <w:tab/>
      </w:r>
      <w:proofErr w:type="gramStart"/>
      <w:r w:rsidRPr="00424EEF">
        <w:rPr>
          <w:sz w:val="28"/>
          <w:szCs w:val="28"/>
        </w:rPr>
        <w:t xml:space="preserve">Работник вправе подать жалобу в инспекцию труда или прокуратуру, или обратиться в суд с иском о признании приказа о направлении его в простой незаконным, </w:t>
      </w:r>
      <w:proofErr w:type="spellStart"/>
      <w:r w:rsidRPr="00424EEF">
        <w:rPr>
          <w:sz w:val="28"/>
          <w:szCs w:val="28"/>
        </w:rPr>
        <w:t>обязании</w:t>
      </w:r>
      <w:proofErr w:type="spellEnd"/>
      <w:r w:rsidRPr="00424EEF">
        <w:rPr>
          <w:sz w:val="28"/>
          <w:szCs w:val="28"/>
        </w:rPr>
        <w:t xml:space="preserve"> работодателя допустить его к работе, взыскании разницы в оплате времени простоя до полного среднего заработка на основании ст. 234 ТК РФ, предусматривающей обязанность работодателя возместить работнику не полученный им заработок во всех случаях</w:t>
      </w:r>
      <w:r>
        <w:rPr>
          <w:sz w:val="28"/>
          <w:szCs w:val="28"/>
        </w:rPr>
        <w:t>.</w:t>
      </w:r>
      <w:proofErr w:type="gramEnd"/>
    </w:p>
    <w:p w:rsidR="00812F38" w:rsidRPr="00CA62E5" w:rsidRDefault="00812F38" w:rsidP="00CA62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CA62E5">
        <w:rPr>
          <w:rFonts w:ascii="Times New Roman" w:hAnsi="Times New Roman"/>
          <w:sz w:val="28"/>
          <w:szCs w:val="28"/>
        </w:rPr>
        <w:t xml:space="preserve">Поскольку простой – это временная приостановка работы, то это означает, что </w:t>
      </w:r>
      <w:r>
        <w:rPr>
          <w:rFonts w:ascii="Times New Roman" w:hAnsi="Times New Roman"/>
          <w:sz w:val="28"/>
          <w:szCs w:val="28"/>
        </w:rPr>
        <w:t>работник</w:t>
      </w:r>
      <w:r w:rsidRPr="00CA62E5">
        <w:rPr>
          <w:rFonts w:ascii="Times New Roman" w:hAnsi="Times New Roman"/>
          <w:sz w:val="28"/>
          <w:szCs w:val="28"/>
        </w:rPr>
        <w:t xml:space="preserve"> свою обычную работу не выполняет. Однако нормы, разрешающей работнику отсутствовать на своем рабочем месте в период простоя, нет.</w:t>
      </w:r>
      <w:r w:rsidRPr="00CA62E5">
        <w:rPr>
          <w:rFonts w:ascii="Times New Roman" w:hAnsi="Times New Roman"/>
        </w:rPr>
        <w:t xml:space="preserve"> </w:t>
      </w:r>
    </w:p>
    <w:p w:rsidR="00812F38" w:rsidRPr="00CA62E5" w:rsidRDefault="00812F38" w:rsidP="00CA6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62E5">
        <w:rPr>
          <w:rFonts w:ascii="Times New Roman" w:hAnsi="Times New Roman"/>
          <w:sz w:val="28"/>
          <w:szCs w:val="28"/>
        </w:rPr>
        <w:t>В период простоя сотрудники в рабочее время должны находиться на своих рабочих местах. Такой вывод подтверждается судебной практикой (</w:t>
      </w:r>
      <w:proofErr w:type="gramStart"/>
      <w:r w:rsidRPr="00CA62E5">
        <w:rPr>
          <w:rFonts w:ascii="Times New Roman" w:hAnsi="Times New Roman"/>
          <w:sz w:val="28"/>
          <w:szCs w:val="28"/>
        </w:rPr>
        <w:t>см</w:t>
      </w:r>
      <w:proofErr w:type="gramEnd"/>
      <w:r w:rsidRPr="00CA62E5">
        <w:rPr>
          <w:rFonts w:ascii="Times New Roman" w:hAnsi="Times New Roman"/>
          <w:sz w:val="28"/>
          <w:szCs w:val="28"/>
        </w:rPr>
        <w:t xml:space="preserve">., например, постановление ФАС Волго-Вятского округа от 28 февраля </w:t>
      </w:r>
      <w:smartTag w:uri="urn:schemas-microsoft-com:office:smarttags" w:element="metricconverter">
        <w:smartTagPr>
          <w:attr w:name="ProductID" w:val="2006 г"/>
        </w:smartTagPr>
        <w:r w:rsidRPr="00CA62E5">
          <w:rPr>
            <w:rFonts w:ascii="Times New Roman" w:hAnsi="Times New Roman"/>
            <w:sz w:val="28"/>
            <w:szCs w:val="28"/>
          </w:rPr>
          <w:t>2006 г</w:t>
        </w:r>
      </w:smartTag>
      <w:r w:rsidRPr="00CA62E5">
        <w:rPr>
          <w:rFonts w:ascii="Times New Roman" w:hAnsi="Times New Roman"/>
          <w:sz w:val="28"/>
          <w:szCs w:val="28"/>
        </w:rPr>
        <w:t xml:space="preserve">. №А11-5850/2005-К2-27/257, решение Арбитражного суда Рязанской области от 22 января </w:t>
      </w:r>
      <w:smartTag w:uri="urn:schemas-microsoft-com:office:smarttags" w:element="metricconverter">
        <w:smartTagPr>
          <w:attr w:name="ProductID" w:val="2007 г"/>
        </w:smartTagPr>
        <w:r w:rsidRPr="00CA62E5">
          <w:rPr>
            <w:rFonts w:ascii="Times New Roman" w:hAnsi="Times New Roman"/>
            <w:sz w:val="28"/>
            <w:szCs w:val="28"/>
          </w:rPr>
          <w:t>2007 г</w:t>
        </w:r>
      </w:smartTag>
      <w:r w:rsidRPr="00CA62E5">
        <w:rPr>
          <w:rFonts w:ascii="Times New Roman" w:hAnsi="Times New Roman"/>
          <w:sz w:val="28"/>
          <w:szCs w:val="28"/>
        </w:rPr>
        <w:t>. N А54-4926/2006С18)</w:t>
      </w:r>
      <w:r>
        <w:rPr>
          <w:rFonts w:ascii="Times New Roman" w:hAnsi="Times New Roman"/>
          <w:sz w:val="28"/>
          <w:szCs w:val="28"/>
        </w:rPr>
        <w:t>.</w:t>
      </w:r>
    </w:p>
    <w:p w:rsidR="00812F38" w:rsidRPr="00CA62E5" w:rsidRDefault="00812F38" w:rsidP="00CA6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A62E5">
        <w:rPr>
          <w:rFonts w:ascii="Times New Roman" w:hAnsi="Times New Roman"/>
          <w:sz w:val="28"/>
          <w:szCs w:val="28"/>
        </w:rPr>
        <w:t>Вместе с тем, в трудовом договоре</w:t>
      </w:r>
      <w:r>
        <w:rPr>
          <w:rFonts w:ascii="Times New Roman" w:hAnsi="Times New Roman"/>
          <w:sz w:val="28"/>
          <w:szCs w:val="28"/>
        </w:rPr>
        <w:t xml:space="preserve"> (или другом локальном акте)</w:t>
      </w:r>
      <w:r w:rsidRPr="00CA62E5">
        <w:rPr>
          <w:rFonts w:ascii="Times New Roman" w:hAnsi="Times New Roman"/>
          <w:sz w:val="28"/>
          <w:szCs w:val="28"/>
        </w:rPr>
        <w:t xml:space="preserve"> может быть предусмотрено, что в течение всего периода простоя или его части работники освобождены от обязанности присутствовать на рабочих местах. Такое положение будет действительно, поскольку оно улучшает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 (что допускается ст. 8 и ст. 9 ТК РФ).</w:t>
      </w:r>
    </w:p>
    <w:p w:rsidR="00812F38" w:rsidRPr="00CA62E5" w:rsidRDefault="00812F38" w:rsidP="00CA6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2174D8">
        <w:rPr>
          <w:rFonts w:ascii="Times New Roman" w:hAnsi="Times New Roman"/>
          <w:i/>
          <w:sz w:val="28"/>
          <w:szCs w:val="28"/>
          <w:lang w:eastAsia="ru-RU"/>
        </w:rPr>
        <w:t>Из судебной практики.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A62E5">
        <w:rPr>
          <w:rFonts w:ascii="Times New Roman" w:hAnsi="Times New Roman"/>
          <w:i/>
          <w:sz w:val="28"/>
          <w:szCs w:val="28"/>
          <w:lang w:eastAsia="ru-RU"/>
        </w:rPr>
        <w:t>ОАО «Златоустовский металлургический завод» (Челябинская область) обратилось в суд с заявлением о признании незаконным предписания государственного инспектора труда. Заявитель не согласился с требованиями инспектора: время простоя оплачивать в размере не менее двух третей средней заработной платы работника и недоработку рабочего времени в режиме неполного рабочего времени оплачивать как время простоя.</w:t>
      </w:r>
      <w:r w:rsidRPr="00CA62E5">
        <w:rPr>
          <w:rFonts w:ascii="Times New Roman" w:hAnsi="Times New Roman"/>
          <w:i/>
          <w:sz w:val="28"/>
          <w:szCs w:val="28"/>
          <w:lang w:eastAsia="ru-RU"/>
        </w:rPr>
        <w:br/>
        <w:t>В суде представитель заявителя указал, что предписание вынесено без учета сложившейся ситуации в металлургической отрасли. Отсутствие заказов на продукцию предприятия вызвано ухудшением общей экономической ситуации в стране и за рубежом в условиях мирового финансово-экономического кризиса. В связи с этим снижение объемов производства готовой продукции и приостановка производственных мощностей должны рассматриваться как обстоятельства, не зависящие от работника и работодателя. Следовательно, оплата времени простоя должна производиться в размере двух третей тарифной ставки (оклада), рассчитанных пропорционально времени простоя.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A62E5">
        <w:rPr>
          <w:rFonts w:ascii="Times New Roman" w:hAnsi="Times New Roman"/>
          <w:i/>
          <w:sz w:val="28"/>
          <w:szCs w:val="28"/>
          <w:lang w:eastAsia="ru-RU"/>
        </w:rPr>
        <w:br/>
        <w:t xml:space="preserve">Изучив обстоятельства дела, суд признал законным предписание государственного инспектора труда и обязал заявителя оплачивать время простоя по причинам </w:t>
      </w:r>
      <w:r w:rsidRPr="00CA62E5">
        <w:rPr>
          <w:rFonts w:ascii="Times New Roman" w:hAnsi="Times New Roman"/>
          <w:i/>
          <w:sz w:val="28"/>
          <w:szCs w:val="28"/>
          <w:lang w:eastAsia="ru-RU"/>
        </w:rPr>
        <w:lastRenderedPageBreak/>
        <w:t>экономического характера в размере не менее двух третей средней заработной платы работника.</w:t>
      </w:r>
    </w:p>
    <w:p w:rsidR="00812F38" w:rsidRPr="00CA62E5" w:rsidRDefault="00812F38" w:rsidP="00CA6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62E5">
        <w:rPr>
          <w:rFonts w:ascii="Times New Roman" w:hAnsi="Times New Roman"/>
          <w:sz w:val="28"/>
          <w:szCs w:val="28"/>
          <w:lang w:eastAsia="ru-RU"/>
        </w:rPr>
        <w:t>Время простоя подлежит учету в стаже работы, дающем право на ежегодные оплачиваемые отпуска. Так, согласно ст. 121 ТК РФ, в такой стаж включается время, когда работник фактически не работал, но за ним в соответствии с трудовым законодательством сохранялось место работы (должность), т.е. простой включается в это время.</w:t>
      </w:r>
    </w:p>
    <w:p w:rsidR="00812F38" w:rsidRPr="00CA62E5" w:rsidRDefault="00812F38" w:rsidP="00CA6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62E5">
        <w:rPr>
          <w:rFonts w:ascii="Times New Roman" w:hAnsi="Times New Roman"/>
          <w:sz w:val="28"/>
          <w:szCs w:val="28"/>
          <w:lang w:eastAsia="ru-RU"/>
        </w:rPr>
        <w:t>Время простоя должно включаться в страховой стаж для определения размеров пособий по временной нетрудоспособности, по беременности и родам как часть более общего периода: периода работы по трудовому договору. Время простоя не подлежит отражению в трудовой книжке, а страховой стаж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расчета пособия по временной нетрудоспособности </w:t>
      </w:r>
      <w:r w:rsidRPr="00CA62E5">
        <w:rPr>
          <w:rFonts w:ascii="Times New Roman" w:hAnsi="Times New Roman"/>
          <w:sz w:val="28"/>
          <w:szCs w:val="28"/>
          <w:lang w:eastAsia="ru-RU"/>
        </w:rPr>
        <w:t>определяется по записям в трудовой книжке. Кроме того, суммы оплаты времени простоя подлежат обложению страховыми взносами в Фонд социального страхования РФ.</w:t>
      </w:r>
    </w:p>
    <w:p w:rsidR="00812F38" w:rsidRPr="00CA62E5" w:rsidRDefault="00812F38" w:rsidP="00CA6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62E5">
        <w:rPr>
          <w:rFonts w:ascii="Times New Roman" w:hAnsi="Times New Roman"/>
          <w:sz w:val="28"/>
          <w:szCs w:val="28"/>
          <w:lang w:eastAsia="ru-RU"/>
        </w:rPr>
        <w:t xml:space="preserve">Что касается досрочной трудовой пенсии, то ситуация здесь иная. </w:t>
      </w:r>
      <w:proofErr w:type="gramStart"/>
      <w:r w:rsidRPr="00CA62E5">
        <w:rPr>
          <w:rFonts w:ascii="Times New Roman" w:hAnsi="Times New Roman"/>
          <w:sz w:val="28"/>
          <w:szCs w:val="28"/>
          <w:lang w:eastAsia="ru-RU"/>
        </w:rPr>
        <w:t>Согласно п. 9 Правил исчисления периодов работы, дающей право на досрочное назначение трудовых пенсии по старости в соответствии со статьями 27 и 28 Федерального Закона «О трудовых пенсиях в Российской Федерации», не включаются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E5">
        <w:rPr>
          <w:rFonts w:ascii="Times New Roman" w:hAnsi="Times New Roman"/>
          <w:sz w:val="28"/>
          <w:szCs w:val="28"/>
          <w:lang w:eastAsia="ru-RU"/>
        </w:rPr>
        <w:t>в периоды работы, дающей право на досрочное назначение трудовой пенсии по старости, периоды простоя (как по вине работодателя, так и по вине работника).</w:t>
      </w:r>
      <w:proofErr w:type="gramEnd"/>
    </w:p>
    <w:p w:rsidR="00812F38" w:rsidRPr="00CA62E5" w:rsidRDefault="00812F38" w:rsidP="00CA6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62E5">
        <w:rPr>
          <w:rFonts w:ascii="Times New Roman" w:hAnsi="Times New Roman"/>
          <w:sz w:val="28"/>
          <w:szCs w:val="28"/>
          <w:lang w:eastAsia="ru-RU"/>
        </w:rPr>
        <w:t xml:space="preserve">В Письме Федеральной налоговой службы от 20.04.2009 N 3-6-03/109, разъяснено, что работодатель вправе относить к расходам, уменьшающим налоговую базу по налогу на прибыль, всю сумму оплаты времени простоя, как экономически обоснованные расходы (ст. 252 Налогового кодекса РФ). </w:t>
      </w:r>
      <w:proofErr w:type="gramStart"/>
      <w:r w:rsidRPr="00CA62E5">
        <w:rPr>
          <w:rFonts w:ascii="Times New Roman" w:hAnsi="Times New Roman"/>
          <w:sz w:val="28"/>
          <w:szCs w:val="28"/>
          <w:lang w:eastAsia="ru-RU"/>
        </w:rPr>
        <w:t>Также в этом письме было разъяснено (применительно к ранее взимаемому единому социальному налогу), что выплаты за время простоя по вине работодателя и по причинам, не зависящим от работодателя и работника, облагаются единым социальным налогом в соответствии с пунктом 1 ст. 236 НК РФ и страховыми взносами в соответствии с пунктом 2 статьи 10 Федерального закона от 15.12.2001 г. № 167-ФЗ «Об</w:t>
      </w:r>
      <w:proofErr w:type="gramEnd"/>
      <w:r w:rsidRPr="00CA62E5">
        <w:rPr>
          <w:rFonts w:ascii="Times New Roman" w:hAnsi="Times New Roman"/>
          <w:sz w:val="28"/>
          <w:szCs w:val="28"/>
          <w:lang w:eastAsia="ru-RU"/>
        </w:rPr>
        <w:t xml:space="preserve"> обязательном пенсионном </w:t>
      </w:r>
      <w:proofErr w:type="gramStart"/>
      <w:r w:rsidRPr="00CA62E5">
        <w:rPr>
          <w:rFonts w:ascii="Times New Roman" w:hAnsi="Times New Roman"/>
          <w:sz w:val="28"/>
          <w:szCs w:val="28"/>
          <w:lang w:eastAsia="ru-RU"/>
        </w:rPr>
        <w:t>страховании</w:t>
      </w:r>
      <w:proofErr w:type="gramEnd"/>
      <w:r w:rsidRPr="00CA62E5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 в общеустановленном порядке.</w:t>
      </w:r>
      <w:r w:rsidRPr="00CA62E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A62E5">
        <w:rPr>
          <w:rFonts w:ascii="Times New Roman" w:hAnsi="Times New Roman"/>
          <w:sz w:val="28"/>
          <w:szCs w:val="28"/>
          <w:lang w:eastAsia="ru-RU"/>
        </w:rPr>
        <w:t>Если в трудовых (коллективных) договорах или внутренних положениях об оплате труда в организации предусмотрена оплата за время простоя в большем размере, чем установлена в ст. 157 ТК РФ, сумма превышения также облагается единым социальным налогом и страховыми взносами.</w:t>
      </w:r>
    </w:p>
    <w:p w:rsidR="00812F38" w:rsidRDefault="00812F38" w:rsidP="00C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F38" w:rsidRDefault="00812F38" w:rsidP="00C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F38" w:rsidRPr="0086486B" w:rsidRDefault="00812F38" w:rsidP="00CA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86B">
        <w:rPr>
          <w:rFonts w:ascii="Times New Roman" w:hAnsi="Times New Roman"/>
          <w:sz w:val="28"/>
          <w:szCs w:val="28"/>
        </w:rPr>
        <w:t>Для членов ПРОФСОЮЗА бесплатная консультация наших юристов:</w:t>
      </w:r>
    </w:p>
    <w:p w:rsidR="00812F38" w:rsidRPr="0086486B" w:rsidRDefault="00812F38" w:rsidP="00CA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86B">
        <w:rPr>
          <w:rFonts w:ascii="Times New Roman" w:hAnsi="Times New Roman"/>
          <w:sz w:val="28"/>
          <w:szCs w:val="28"/>
        </w:rPr>
        <w:t>Кошина Ольга Всеволодовна 4-43-94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(Красноярск)</w:t>
      </w:r>
    </w:p>
    <w:p w:rsidR="00812F38" w:rsidRPr="0086486B" w:rsidRDefault="00812F38" w:rsidP="00CA62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86B">
        <w:rPr>
          <w:rFonts w:ascii="Times New Roman" w:hAnsi="Times New Roman"/>
          <w:sz w:val="28"/>
          <w:szCs w:val="28"/>
        </w:rPr>
        <w:t>Кацапов Евгений Николаевич  6-63-03 (Ачинск)</w:t>
      </w:r>
    </w:p>
    <w:sectPr w:rsidR="00812F38" w:rsidRPr="0086486B" w:rsidSect="00100327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CC7"/>
    <w:multiLevelType w:val="multilevel"/>
    <w:tmpl w:val="9C12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77"/>
    <w:rsid w:val="000079A7"/>
    <w:rsid w:val="000245AC"/>
    <w:rsid w:val="000E4BF5"/>
    <w:rsid w:val="00100327"/>
    <w:rsid w:val="002174D8"/>
    <w:rsid w:val="00241FCE"/>
    <w:rsid w:val="00260873"/>
    <w:rsid w:val="00424EEF"/>
    <w:rsid w:val="00471377"/>
    <w:rsid w:val="00502D05"/>
    <w:rsid w:val="005477CE"/>
    <w:rsid w:val="005A29A4"/>
    <w:rsid w:val="005A60DF"/>
    <w:rsid w:val="005C39C3"/>
    <w:rsid w:val="00641A8A"/>
    <w:rsid w:val="006B46DA"/>
    <w:rsid w:val="007905B1"/>
    <w:rsid w:val="00812F38"/>
    <w:rsid w:val="0086486B"/>
    <w:rsid w:val="008B1D6F"/>
    <w:rsid w:val="008B7C3D"/>
    <w:rsid w:val="009E1694"/>
    <w:rsid w:val="00C361B6"/>
    <w:rsid w:val="00CA62E5"/>
    <w:rsid w:val="00D64A28"/>
    <w:rsid w:val="00E659F8"/>
    <w:rsid w:val="00F30381"/>
    <w:rsid w:val="00F60602"/>
    <w:rsid w:val="00F9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C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F30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038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713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30381"/>
    <w:rPr>
      <w:rFonts w:cs="Times New Roman"/>
      <w:b/>
      <w:bCs/>
    </w:rPr>
  </w:style>
  <w:style w:type="paragraph" w:customStyle="1" w:styleId="yt-typo-icon">
    <w:name w:val="yt-typo-icon"/>
    <w:basedOn w:val="a"/>
    <w:uiPriority w:val="99"/>
    <w:rsid w:val="00F3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ttitle">
    <w:name w:val="cattitle"/>
    <w:basedOn w:val="a0"/>
    <w:uiPriority w:val="99"/>
    <w:rsid w:val="00F30381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303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3038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303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30381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Андреечкина Татьяна Александровна</dc:creator>
  <cp:keywords/>
  <dc:description/>
  <cp:lastModifiedBy>Андреечкина Татьяна Александровна</cp:lastModifiedBy>
  <cp:revision>3</cp:revision>
  <cp:lastPrinted>2017-07-12T07:14:00Z</cp:lastPrinted>
  <dcterms:created xsi:type="dcterms:W3CDTF">2017-07-12T03:20:00Z</dcterms:created>
  <dcterms:modified xsi:type="dcterms:W3CDTF">2017-07-12T07:15:00Z</dcterms:modified>
</cp:coreProperties>
</file>