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41" w:rsidRPr="00D316CB" w:rsidRDefault="00712E41" w:rsidP="00712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Процентные надбавки (</w:t>
      </w:r>
      <w:proofErr w:type="gramStart"/>
      <w:r w:rsidR="006A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Северная</w:t>
      </w:r>
      <w:proofErr w:type="gramEnd"/>
      <w:r w:rsidR="006A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к заработной плате</w:t>
      </w:r>
    </w:p>
    <w:p w:rsidR="00712E41" w:rsidRPr="006A6F1E" w:rsidRDefault="00712E41" w:rsidP="00712E4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12E41" w:rsidRPr="006A6F1E" w:rsidRDefault="006A6F1E" w:rsidP="00712E4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2E41" w:rsidRPr="006A6F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2E41" w:rsidRPr="006A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начисления процентных надбавок и исчисления непрерывного стажа работы, дающего право на их получение,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712E41" w:rsidRPr="006A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proofErr w:type="gramStart"/>
        <w:r w:rsidR="00712E41" w:rsidRPr="006A6F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</w:t>
        </w:r>
      </w:hyperlink>
      <w:r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712E41" w:rsidRPr="006A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предоставления социальных гарантий и компенсаций лицам, работающим в районах Крайнего Севера и в местностях, приравненных к районам Крайнего Севера, в соответствии с действующими нормативными актами, утв. Приказом Минтруда РСФСР от 22.11.1990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2E41" w:rsidRPr="006A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</w:p>
    <w:p w:rsidR="00712E41" w:rsidRPr="006A6F1E" w:rsidRDefault="00712E41" w:rsidP="00712E4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5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954"/>
        <w:gridCol w:w="3825"/>
        <w:gridCol w:w="3721"/>
      </w:tblGrid>
      <w:tr w:rsidR="00712E41" w:rsidRPr="006A6F1E" w:rsidTr="0071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Районы, в которых установлены </w:t>
            </w:r>
            <w:proofErr w:type="gramStart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(используются современные наименования в соответствии с </w:t>
            </w:r>
            <w:hyperlink r:id="rId5" w:history="1">
              <w:r w:rsidRPr="006A6F1E">
                <w:rPr>
                  <w:rFonts w:ascii="Times New Roman" w:eastAsia="Times New Roman" w:hAnsi="Times New Roman" w:cs="Times New Roman"/>
                  <w:lang w:eastAsia="ru-RU"/>
                </w:rPr>
                <w:t>ОКАТО</w:t>
              </w:r>
            </w:hyperlink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Размер </w:t>
            </w:r>
            <w:proofErr w:type="gramStart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в процентах к месячному заработку (без учета районного коэффициента и вознаграждения за выслугу лет)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акты, установившие </w:t>
            </w:r>
            <w:proofErr w:type="gramStart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gramEnd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12E41" w:rsidRPr="006A6F1E" w:rsidTr="00712E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Чукотский АО Северо-Эвенский район Магаданской области Корякский округ, входящий в состав Камчатского края Алеутский район Камчатского края Острова Северного Ледовитого океана и его морей (за исключением островов Белого моря)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первых шести месяцев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шесть месяцев работы - увеличение на 10% по достижении 100%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Указ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Президиума </w:t>
            </w:r>
            <w:proofErr w:type="gramStart"/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gramEnd"/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СССР от 26.09.1967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1908-VII </w:t>
            </w:r>
          </w:p>
        </w:tc>
      </w:tr>
      <w:tr w:rsidR="00712E41" w:rsidRPr="006A6F1E" w:rsidTr="00712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E41" w:rsidRPr="006A6F1E" w:rsidRDefault="00712E41" w:rsidP="00712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Молодежи (лицам в возрасте до 30 лет), прожившей не менее одного года в указанных районах: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первых шести месяцев работы - 20%,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шесть месяцев работы - увеличение на 20% и по достижении 60% заработка - 20% за один год работы по достижении 100%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РСФСР от 22.10.1990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458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 1 сентября 2025 года документ включен в </w:t>
            </w:r>
            <w:hyperlink r:id="rId8" w:history="1">
              <w:r w:rsidRPr="006A6F1E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перечень</w:t>
              </w:r>
            </w:hyperlink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актов, на которые не распространяется механизм "регуляторной гильотины", в части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      </w: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12E41" w:rsidRPr="006A6F1E" w:rsidTr="00712E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Остальные районы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Крайнего Севера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первых шести месяцев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шесть месяцев работы - увеличение на 10% до достижения 60% заработка,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каждый последующий год работы - 10% по достижении 80%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Указ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Президиума </w:t>
            </w:r>
            <w:proofErr w:type="gramStart"/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gramEnd"/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СССР от 26.09.1967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1908-VII </w:t>
            </w:r>
            <w:hyperlink r:id="rId11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Указ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Президиума ВС СССР от 10.02.1960 </w:t>
            </w:r>
          </w:p>
        </w:tc>
      </w:tr>
      <w:tr w:rsidR="00712E41" w:rsidRPr="006A6F1E" w:rsidTr="00712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E41" w:rsidRPr="006A6F1E" w:rsidRDefault="00712E41" w:rsidP="00712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Молодежи (лицам в возрасте до 30 лет), прожившей не менее одного года в районах Крайнего Севера: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первых шести месяцев работы - 20%,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шесть месяцев работы - увеличение на 20% и по достижении 60% заработка - последние 20% за один год работы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РСФСР от 22.10.1990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458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 1 сентября 2025 года документ включен в </w:t>
            </w:r>
            <w:hyperlink r:id="rId13" w:history="1">
              <w:r w:rsidRPr="006A6F1E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перечень</w:t>
              </w:r>
            </w:hyperlink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актов, на которые не распространяется механизм "регуляторной гильотины", в части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      </w: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12E41" w:rsidRPr="006A6F1E" w:rsidTr="00712E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Местности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, приравненные к районам Крайнего Севера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первого года работы - 10%, за каждый последующий год работы - увеличение на 10% по достижения 50%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Указ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Президиума </w:t>
            </w:r>
            <w:proofErr w:type="gramStart"/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gramEnd"/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СССР от 26.09.1967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1908-VII </w:t>
            </w:r>
            <w:hyperlink r:id="rId16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Указ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Президиума ВС СССР от 10.02.1960 </w:t>
            </w:r>
          </w:p>
        </w:tc>
      </w:tr>
      <w:tr w:rsidR="00712E41" w:rsidRPr="006A6F1E" w:rsidTr="00712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E41" w:rsidRPr="006A6F1E" w:rsidRDefault="00712E41" w:rsidP="00712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Молодежи (лицам в возрасте до 30 лет), прожившей не менее одного года в местностях, приравненных к районам Крайнего Севера: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10% за каждые шесть месяцев работы по достижении 50%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РСФСР от 22.10.1990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458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 1 сентября 2025 года документ включен в </w:t>
            </w:r>
            <w:hyperlink r:id="rId18" w:history="1">
              <w:r w:rsidRPr="006A6F1E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перечень</w:t>
              </w:r>
            </w:hyperlink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актов, на которые не распространяется механизм "регуляторной гильотины", в части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      </w: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12E41" w:rsidRPr="006A6F1E" w:rsidTr="00712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E41" w:rsidRPr="006A6F1E" w:rsidRDefault="00712E41" w:rsidP="00712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Работникам предприятий и организаций нефтяной промышленности, регулярно выезжающим для выполнения работ по строительству нефтяных и газовых скважин в районах Крайнего Севера и в местностях, приравненных к этим районам, - в порядке и на условиях, предусмотренных для лиц, постоянно работающих в соответствующих районах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СССР от 11.01.1979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39 </w:t>
            </w:r>
          </w:p>
        </w:tc>
      </w:tr>
      <w:tr w:rsidR="00712E41" w:rsidRPr="006A6F1E" w:rsidTr="0071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Антарктика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первых шести месяцев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шесть месяцев работы </w:t>
            </w:r>
            <w:proofErr w:type="gramStart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величение на 10% по достижении 100%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Правительства РФ от 21.09.2013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832 </w:t>
            </w:r>
          </w:p>
        </w:tc>
      </w:tr>
      <w:tr w:rsidR="00712E41" w:rsidRPr="006A6F1E" w:rsidTr="00712E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Архангельская область, Республика Коми (за исключением </w:t>
            </w:r>
            <w:hyperlink r:id="rId21" w:history="1">
              <w:r w:rsidRPr="006A6F1E">
                <w:rPr>
                  <w:rFonts w:ascii="Times New Roman" w:eastAsia="Times New Roman" w:hAnsi="Times New Roman" w:cs="Times New Roman"/>
                  <w:lang w:eastAsia="ru-RU"/>
                </w:rPr>
                <w:t>районов</w:t>
              </w:r>
            </w:hyperlink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Крайнего Севера и приравненных к ним </w:t>
            </w:r>
            <w:hyperlink r:id="rId22" w:history="1">
              <w:r w:rsidRPr="006A6F1E">
                <w:rPr>
                  <w:rFonts w:ascii="Times New Roman" w:eastAsia="Times New Roman" w:hAnsi="Times New Roman" w:cs="Times New Roman"/>
                  <w:lang w:eastAsia="ru-RU"/>
                </w:rPr>
                <w:t>местностей</w:t>
              </w:r>
            </w:hyperlink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, а также </w:t>
            </w:r>
            <w:proofErr w:type="spellStart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>Койгородского</w:t>
            </w:r>
            <w:proofErr w:type="spellEnd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>Прилузского</w:t>
            </w:r>
            <w:proofErr w:type="spellEnd"/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районов Республики Коми)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первого года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2 года работы - увеличение на 10% по достижении 30%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ЦК КПСС, Совмина СССР, ВЦСПС от 06.04.1972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255 </w:t>
            </w:r>
          </w:p>
        </w:tc>
      </w:tr>
      <w:tr w:rsidR="00712E41" w:rsidRPr="006A6F1E" w:rsidTr="00712E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2E41" w:rsidRPr="006A6F1E" w:rsidRDefault="00712E41" w:rsidP="00712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Молодежи (лицам в возрасте до 30 лет), прожившей не менее одного года в указанных районах: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10% за каждые шесть месяцев работы по достижении 30%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РСФСР от 22.10.1990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458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До 1 сентября 2025 года документ включен в </w:t>
            </w:r>
            <w:hyperlink r:id="rId25" w:history="1">
              <w:r w:rsidRPr="006A6F1E">
                <w:rPr>
                  <w:rFonts w:ascii="Times New Roman" w:eastAsia="Times New Roman" w:hAnsi="Times New Roman" w:cs="Times New Roman"/>
                  <w:i/>
                  <w:iCs/>
                  <w:lang w:eastAsia="ru-RU"/>
                </w:rPr>
                <w:t>перечень</w:t>
              </w:r>
            </w:hyperlink>
            <w:r w:rsidRPr="006A6F1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актов, на которые не распространяется механизм "регуляторной гильотины", в части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      </w: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12E41" w:rsidRPr="006A6F1E" w:rsidTr="0071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Южные районы Иркутской области и Красноярского края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первого года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 каждые последующие 2 года работы - увеличение на 10% по достижении 30%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СССР, ВЦСПС от 24.09.1989 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794 </w:t>
            </w:r>
          </w:p>
        </w:tc>
      </w:tr>
      <w:tr w:rsidR="00712E41" w:rsidRPr="006A6F1E" w:rsidTr="0071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Южные районы Дальнего Востока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первого года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2 года работы увеличение на 10% по достижении 30%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ЦК КПСС, Сов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мина СССР, ВЦСПС от 09.01.1986 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53 </w:t>
            </w:r>
          </w:p>
        </w:tc>
      </w:tr>
      <w:tr w:rsidR="00712E41" w:rsidRPr="006A6F1E" w:rsidTr="0071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Бурятия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первого года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2 года работы увеличение на 10% по достижении 30%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ЦК КПСС, Сов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мина СССР, ВЦСПС от 09.01.1986 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53 </w:t>
            </w:r>
          </w:p>
        </w:tc>
      </w:tr>
      <w:tr w:rsidR="00712E41" w:rsidRPr="006A6F1E" w:rsidTr="0071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Тыва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первого года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2 года работы увеличение на 10% по достижении 30%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6A6F1E">
              <w:rPr>
                <w:rFonts w:ascii="Times New Roman" w:eastAsia="Times New Roman" w:hAnsi="Times New Roman" w:cs="Times New Roman"/>
                <w:lang w:eastAsia="ru-RU"/>
              </w:rPr>
              <w:t xml:space="preserve"> Совмина СССР от 11.04.1985 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298 </w:t>
            </w:r>
          </w:p>
        </w:tc>
      </w:tr>
      <w:tr w:rsidR="00712E41" w:rsidRPr="006A6F1E" w:rsidTr="00712E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6A6F1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Читинская область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По истечении первого года работы - 10%, </w:t>
            </w:r>
          </w:p>
          <w:p w:rsidR="00712E41" w:rsidRPr="006A6F1E" w:rsidRDefault="00712E41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за каждые последующие 2 года работы увеличение на 10% по достижении 30% заработка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41" w:rsidRPr="006A6F1E" w:rsidRDefault="00BB39C3" w:rsidP="00712E4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="00712E41" w:rsidRPr="006A6F1E">
                <w:rPr>
                  <w:rFonts w:ascii="Times New Roman" w:eastAsia="Times New Roman" w:hAnsi="Times New Roman" w:cs="Times New Roman"/>
                  <w:lang w:eastAsia="ru-RU"/>
                </w:rPr>
                <w:t>Постановление</w:t>
              </w:r>
            </w:hyperlink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ЦК КПСС, Сов</w:t>
            </w:r>
            <w:r w:rsidR="006A6F1E">
              <w:rPr>
                <w:rFonts w:ascii="Times New Roman" w:eastAsia="Times New Roman" w:hAnsi="Times New Roman" w:cs="Times New Roman"/>
                <w:lang w:eastAsia="ru-RU"/>
              </w:rPr>
              <w:t>мина СССР, ВЦСПС от 09.01.1986 №</w:t>
            </w:r>
            <w:r w:rsidR="00712E41" w:rsidRPr="006A6F1E">
              <w:rPr>
                <w:rFonts w:ascii="Times New Roman" w:eastAsia="Times New Roman" w:hAnsi="Times New Roman" w:cs="Times New Roman"/>
                <w:lang w:eastAsia="ru-RU"/>
              </w:rPr>
              <w:t xml:space="preserve"> 53 </w:t>
            </w:r>
          </w:p>
        </w:tc>
      </w:tr>
    </w:tbl>
    <w:p w:rsidR="00712E41" w:rsidRPr="006A6F1E" w:rsidRDefault="00712E41" w:rsidP="00712E4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17DEE" w:rsidRPr="006A6F1E" w:rsidRDefault="00517DEE">
      <w:pPr>
        <w:rPr>
          <w:rFonts w:ascii="Times New Roman" w:hAnsi="Times New Roman" w:cs="Times New Roman"/>
          <w:sz w:val="24"/>
          <w:szCs w:val="24"/>
        </w:rPr>
      </w:pPr>
    </w:p>
    <w:sectPr w:rsidR="00517DEE" w:rsidRPr="006A6F1E" w:rsidSect="00712E4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41"/>
    <w:rsid w:val="00517DEE"/>
    <w:rsid w:val="006A6F1E"/>
    <w:rsid w:val="00712E41"/>
    <w:rsid w:val="00766106"/>
    <w:rsid w:val="00994F95"/>
    <w:rsid w:val="00BB39C3"/>
    <w:rsid w:val="00D316CB"/>
    <w:rsid w:val="00D9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289&amp;dst=101122&amp;field=134&amp;date=28.03.2025" TargetMode="External"/><Relationship Id="rId13" Type="http://schemas.openxmlformats.org/officeDocument/2006/relationships/hyperlink" Target="https://login.consultant.ru/link/?req=doc&amp;base=LAW&amp;n=500289&amp;dst=101122&amp;field=134&amp;date=28.03.2025" TargetMode="External"/><Relationship Id="rId18" Type="http://schemas.openxmlformats.org/officeDocument/2006/relationships/hyperlink" Target="https://login.consultant.ru/link/?req=doc&amp;base=LAW&amp;n=500289&amp;dst=101122&amp;field=134&amp;date=28.03.2025" TargetMode="External"/><Relationship Id="rId26" Type="http://schemas.openxmlformats.org/officeDocument/2006/relationships/hyperlink" Target="https://login.consultant.ru/link/?req=doc&amp;base=LAW&amp;n=91284&amp;dst=100006&amp;field=134&amp;date=28.03.20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0590&amp;dst=100029&amp;field=134&amp;date=28.03.2025" TargetMode="External"/><Relationship Id="rId7" Type="http://schemas.openxmlformats.org/officeDocument/2006/relationships/hyperlink" Target="https://login.consultant.ru/link/?req=doc&amp;base=LAW&amp;n=10524&amp;dst=100016&amp;field=134&amp;date=28.03.2025" TargetMode="External"/><Relationship Id="rId12" Type="http://schemas.openxmlformats.org/officeDocument/2006/relationships/hyperlink" Target="https://login.consultant.ru/link/?req=doc&amp;base=LAW&amp;n=10524&amp;dst=100016&amp;field=134&amp;date=28.03.2025" TargetMode="External"/><Relationship Id="rId17" Type="http://schemas.openxmlformats.org/officeDocument/2006/relationships/hyperlink" Target="https://login.consultant.ru/link/?req=doc&amp;base=LAW&amp;n=10524&amp;dst=100016&amp;field=134&amp;date=28.03.2025" TargetMode="External"/><Relationship Id="rId25" Type="http://schemas.openxmlformats.org/officeDocument/2006/relationships/hyperlink" Target="https://login.consultant.ru/link/?req=doc&amp;base=LAW&amp;n=500289&amp;dst=101122&amp;field=134&amp;date=28.03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94181&amp;dst=100013&amp;field=134&amp;date=28.03.2025" TargetMode="External"/><Relationship Id="rId20" Type="http://schemas.openxmlformats.org/officeDocument/2006/relationships/hyperlink" Target="https://login.consultant.ru/link/?req=doc&amp;base=LAW&amp;n=152216&amp;dst=100008&amp;field=134&amp;date=28.03.2025" TargetMode="External"/><Relationship Id="rId29" Type="http://schemas.openxmlformats.org/officeDocument/2006/relationships/hyperlink" Target="https://login.consultant.ru/link/?req=doc&amp;base=LAW&amp;n=93930&amp;dst=100005&amp;field=134&amp;date=28.03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0751&amp;dst=100008&amp;field=134&amp;date=28.03.2025" TargetMode="External"/><Relationship Id="rId11" Type="http://schemas.openxmlformats.org/officeDocument/2006/relationships/hyperlink" Target="https://login.consultant.ru/link/?req=doc&amp;base=LAW&amp;n=94181&amp;dst=100013&amp;field=134&amp;date=28.03.2025" TargetMode="External"/><Relationship Id="rId24" Type="http://schemas.openxmlformats.org/officeDocument/2006/relationships/hyperlink" Target="https://login.consultant.ru/link/?req=doc&amp;base=LAW&amp;n=10524&amp;dst=100016&amp;field=134&amp;date=28.03.202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6384&amp;date=28.03.2025" TargetMode="External"/><Relationship Id="rId15" Type="http://schemas.openxmlformats.org/officeDocument/2006/relationships/hyperlink" Target="https://login.consultant.ru/link/?req=doc&amp;base=LAW&amp;n=90751&amp;dst=100010&amp;field=134&amp;date=28.03.2025" TargetMode="External"/><Relationship Id="rId23" Type="http://schemas.openxmlformats.org/officeDocument/2006/relationships/hyperlink" Target="https://login.consultant.ru/link/?req=doc&amp;base=LAW&amp;n=6709&amp;dst=100007&amp;field=134&amp;date=28.03.2025" TargetMode="External"/><Relationship Id="rId28" Type="http://schemas.openxmlformats.org/officeDocument/2006/relationships/hyperlink" Target="https://login.consultant.ru/link/?req=doc&amp;base=LAW&amp;n=93933&amp;dst=100007&amp;field=134&amp;date=28.03.2025" TargetMode="External"/><Relationship Id="rId10" Type="http://schemas.openxmlformats.org/officeDocument/2006/relationships/hyperlink" Target="https://login.consultant.ru/link/?req=doc&amp;base=LAW&amp;n=90751&amp;dst=100009&amp;field=134&amp;date=28.03.2025" TargetMode="External"/><Relationship Id="rId19" Type="http://schemas.openxmlformats.org/officeDocument/2006/relationships/hyperlink" Target="https://login.consultant.ru/link/?req=doc&amp;base=LAW&amp;n=90753&amp;dst=100005&amp;field=134&amp;date=28.03.2025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300&amp;dst=100056&amp;field=134&amp;date=28.03.2025" TargetMode="External"/><Relationship Id="rId9" Type="http://schemas.openxmlformats.org/officeDocument/2006/relationships/hyperlink" Target="https://login.consultant.ru/link/?req=doc&amp;base=LAW&amp;n=400590&amp;dst=100029&amp;field=134&amp;date=28.03.2025" TargetMode="External"/><Relationship Id="rId14" Type="http://schemas.openxmlformats.org/officeDocument/2006/relationships/hyperlink" Target="https://login.consultant.ru/link/?req=doc&amp;base=LAW&amp;n=400590&amp;dst=100063&amp;field=134&amp;date=28.03.2025" TargetMode="External"/><Relationship Id="rId22" Type="http://schemas.openxmlformats.org/officeDocument/2006/relationships/hyperlink" Target="https://login.consultant.ru/link/?req=doc&amp;base=LAW&amp;n=400590&amp;dst=100063&amp;field=134&amp;date=28.03.2025" TargetMode="External"/><Relationship Id="rId27" Type="http://schemas.openxmlformats.org/officeDocument/2006/relationships/hyperlink" Target="https://login.consultant.ru/link/?req=doc&amp;base=LAW&amp;n=93933&amp;dst=100007&amp;field=134&amp;date=28.03.2025" TargetMode="External"/><Relationship Id="rId30" Type="http://schemas.openxmlformats.org/officeDocument/2006/relationships/hyperlink" Target="https://login.consultant.ru/link/?req=doc&amp;base=LAW&amp;n=93933&amp;dst=100007&amp;field=134&amp;date=28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1331</Words>
  <Characters>7593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vcl</dc:creator>
  <cp:lastModifiedBy>vcl</cp:lastModifiedBy>
  <cp:revision>6</cp:revision>
  <dcterms:created xsi:type="dcterms:W3CDTF">2025-03-28T01:16:00Z</dcterms:created>
  <dcterms:modified xsi:type="dcterms:W3CDTF">2025-03-31T01:36:00Z</dcterms:modified>
</cp:coreProperties>
</file>